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 _ СЕСІЯ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                       №__6_ 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розгляд та затвердження ставок 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єдиного податку для СПД –фізичних осіб 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2017 рік  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, у  зв’язку з прийняттям  Податкового кодексу  України №2755-ІУ від 02.12.2010р.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294CFA" w:rsidRDefault="00294CFA" w:rsidP="00294CFA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Встановити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ставки єдиного податку для СПД фізичних осіб для всіх видів діяльності  в розрахунку на місяць: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в розмірі 10%  розміру мінімальної заробітної плати встановленої на 01.01.2017р.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 в розмірі 20%  розміру мінімальної заробітної плати встановленої на 01.01.2017 р.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 xml:space="preserve">-для 3-ї  групи платників єдиного  податку   в розмірі  5%  від доходу без ПДВ,  в розмірі 3%  від доходу з ПДВ . </w:t>
      </w:r>
    </w:p>
    <w:p w:rsidR="00294CFA" w:rsidRDefault="00294CFA" w:rsidP="00294C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2017 року до 31 грудня 2017 року.</w:t>
      </w:r>
    </w:p>
    <w:p w:rsidR="00294CFA" w:rsidRDefault="00294CFA" w:rsidP="00294C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94CFA" w:rsidRDefault="00294CFA" w:rsidP="00294CFA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 Секретар ради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4CFA" w:rsidRDefault="00294CFA" w:rsidP="00294C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4CFA" w:rsidRDefault="00294CFA" w:rsidP="00294CFA">
      <w:pPr>
        <w:tabs>
          <w:tab w:val="left" w:pos="1950"/>
        </w:tabs>
        <w:rPr>
          <w:b/>
        </w:rPr>
      </w:pPr>
    </w:p>
    <w:p w:rsidR="00294CFA" w:rsidRDefault="00294CFA" w:rsidP="00294CFA">
      <w:pPr>
        <w:tabs>
          <w:tab w:val="left" w:pos="1950"/>
        </w:tabs>
        <w:rPr>
          <w:b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F2A"/>
    <w:rsid w:val="00203F2A"/>
    <w:rsid w:val="00294CFA"/>
    <w:rsid w:val="00A6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1A13-5445-4119-81DC-47258C40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1271</Words>
  <Characters>725</Characters>
  <Application>Microsoft Office Word</Application>
  <DocSecurity>0</DocSecurity>
  <Lines>6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2022-11-10T14:02:00Z</dcterms:created>
  <dcterms:modified xsi:type="dcterms:W3CDTF">2022-11-10T14:02:00Z</dcterms:modified>
</cp:coreProperties>
</file>