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12C" w:rsidRPr="00DB6F29" w:rsidRDefault="00BD212C" w:rsidP="00BD212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C024794" wp14:editId="7E80FDC3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12C" w:rsidRPr="00DB6F29" w:rsidRDefault="00BD212C" w:rsidP="00BD212C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BD212C" w:rsidRPr="00DB6F29" w:rsidRDefault="00BD212C" w:rsidP="00BD212C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BD212C" w:rsidRPr="00DB6F29" w:rsidRDefault="00BD212C" w:rsidP="00BD212C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BD212C" w:rsidRPr="00DB6F29" w:rsidRDefault="00BD212C" w:rsidP="00BD212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BD212C" w:rsidRPr="00DB6F29" w:rsidRDefault="00BD212C" w:rsidP="00BD212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24</w:t>
      </w:r>
    </w:p>
    <w:p w:rsidR="00BD212C" w:rsidRPr="00DB6F29" w:rsidRDefault="00BD212C" w:rsidP="00BD212C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BD212C" w:rsidRPr="00DB6F29" w:rsidRDefault="00BD212C" w:rsidP="00BD212C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DB6F29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8E2F85">
        <w:rPr>
          <w:sz w:val="26"/>
          <w:szCs w:val="26"/>
          <w:shd w:val="clear" w:color="auto" w:fill="FFFFFF"/>
        </w:rPr>
        <w:t>для розміщення, будівництва, експлуатації та обслуговування будівель і споруд об'єктів передачі електричної та теплової енергії</w:t>
      </w:r>
      <w:r>
        <w:rPr>
          <w:sz w:val="26"/>
          <w:szCs w:val="26"/>
          <w:shd w:val="clear" w:color="auto" w:fill="FFFFFF"/>
        </w:rPr>
        <w:t xml:space="preserve"> </w:t>
      </w:r>
      <w:r w:rsidRPr="00DB6F29">
        <w:rPr>
          <w:color w:val="000000"/>
          <w:sz w:val="26"/>
          <w:szCs w:val="26"/>
          <w:shd w:val="clear" w:color="auto" w:fill="FFFFFF"/>
        </w:rPr>
        <w:t xml:space="preserve">в с.Малехів </w:t>
      </w:r>
      <w:r w:rsidRPr="00DB6F29">
        <w:rPr>
          <w:sz w:val="26"/>
          <w:szCs w:val="26"/>
        </w:rPr>
        <w:t>Жовківського району Львівської області</w:t>
      </w:r>
    </w:p>
    <w:bookmarkEnd w:id="0"/>
    <w:p w:rsidR="00BD212C" w:rsidRPr="00DB6F29" w:rsidRDefault="00BD212C" w:rsidP="00BD212C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BD212C" w:rsidRPr="00DB6F29" w:rsidRDefault="00BD212C" w:rsidP="00BD212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DB6F29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56F28">
        <w:rPr>
          <w:b w:val="0"/>
          <w:sz w:val="26"/>
          <w:szCs w:val="26"/>
          <w:shd w:val="clear" w:color="auto" w:fill="FFFFFF"/>
        </w:rPr>
        <w:t>для розміщення, будівництва, експлуатації та обслуговування будівель і споруд об'єктів передачі електричної та теплової енергії, вид використання: обслуговування КТП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b w:val="0"/>
          <w:sz w:val="26"/>
          <w:szCs w:val="26"/>
        </w:rPr>
        <w:t>Жовківського району Львівської області</w:t>
      </w:r>
      <w:r w:rsidRPr="00DB6F29">
        <w:rPr>
          <w:b w:val="0"/>
          <w:iCs/>
          <w:spacing w:val="-1"/>
          <w:sz w:val="26"/>
          <w:szCs w:val="26"/>
        </w:rPr>
        <w:t>, керуючись ст.12</w:t>
      </w:r>
      <w:r w:rsidRPr="00DB6F29">
        <w:rPr>
          <w:b w:val="0"/>
          <w:sz w:val="26"/>
          <w:szCs w:val="26"/>
        </w:rPr>
        <w:t xml:space="preserve"> Земельного кодексу України,</w:t>
      </w:r>
      <w:r w:rsidRPr="00DB6F29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BD212C" w:rsidRPr="00DB6F29" w:rsidRDefault="00BD212C" w:rsidP="00BD212C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ВИРІШИЛА:</w:t>
      </w:r>
    </w:p>
    <w:p w:rsidR="00BD212C" w:rsidRPr="00DB6F29" w:rsidRDefault="00BD212C" w:rsidP="00BD212C">
      <w:pPr>
        <w:pStyle w:val="a5"/>
        <w:numPr>
          <w:ilvl w:val="0"/>
          <w:numId w:val="14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DB6F29">
        <w:rPr>
          <w:b w:val="0"/>
          <w:color w:val="222222"/>
          <w:sz w:val="26"/>
          <w:szCs w:val="26"/>
        </w:rPr>
        <w:t xml:space="preserve">площею </w:t>
      </w:r>
      <w:r>
        <w:rPr>
          <w:b w:val="0"/>
          <w:color w:val="222222"/>
          <w:sz w:val="26"/>
          <w:szCs w:val="26"/>
        </w:rPr>
        <w:t>0</w:t>
      </w:r>
      <w:r w:rsidRPr="00DB6F29">
        <w:rPr>
          <w:b w:val="0"/>
          <w:color w:val="222222"/>
          <w:sz w:val="26"/>
          <w:szCs w:val="26"/>
        </w:rPr>
        <w:t>,00</w:t>
      </w:r>
      <w:r>
        <w:rPr>
          <w:b w:val="0"/>
          <w:color w:val="222222"/>
          <w:sz w:val="26"/>
          <w:szCs w:val="26"/>
        </w:rPr>
        <w:t>75</w:t>
      </w:r>
      <w:r w:rsidRPr="00DB6F29">
        <w:rPr>
          <w:b w:val="0"/>
          <w:color w:val="222222"/>
          <w:sz w:val="26"/>
          <w:szCs w:val="26"/>
        </w:rPr>
        <w:t xml:space="preserve"> га</w:t>
      </w:r>
      <w:r w:rsidRPr="00DB6F29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D56F28">
        <w:rPr>
          <w:b w:val="0"/>
          <w:sz w:val="26"/>
          <w:szCs w:val="26"/>
          <w:shd w:val="clear" w:color="auto" w:fill="FFFFFF"/>
        </w:rPr>
        <w:t>для розміщення, будівництва, експлуатації та обслуговування будівель і споруд об'єктів передачі електричної та теплової енергії, вид використання: обслуговування КТП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222222"/>
          <w:sz w:val="26"/>
          <w:szCs w:val="26"/>
        </w:rPr>
        <w:t xml:space="preserve"> 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BD212C" w:rsidRPr="00DB6F29" w:rsidRDefault="00BD212C" w:rsidP="00BD212C">
      <w:pPr>
        <w:numPr>
          <w:ilvl w:val="0"/>
          <w:numId w:val="14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DB6F29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6"/>
          <w:szCs w:val="26"/>
        </w:rPr>
        <w:t>0</w:t>
      </w:r>
      <w:r w:rsidRPr="00DB6F29">
        <w:rPr>
          <w:b w:val="0"/>
          <w:color w:val="222222"/>
          <w:sz w:val="26"/>
          <w:szCs w:val="26"/>
        </w:rPr>
        <w:t>,00</w:t>
      </w:r>
      <w:r>
        <w:rPr>
          <w:b w:val="0"/>
          <w:color w:val="222222"/>
          <w:sz w:val="26"/>
          <w:szCs w:val="26"/>
        </w:rPr>
        <w:t>75</w:t>
      </w:r>
      <w:r w:rsidRPr="00DB6F29">
        <w:rPr>
          <w:b w:val="0"/>
          <w:color w:val="222222"/>
          <w:sz w:val="26"/>
          <w:szCs w:val="26"/>
        </w:rPr>
        <w:t xml:space="preserve"> га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56F28">
        <w:rPr>
          <w:b w:val="0"/>
          <w:sz w:val="26"/>
          <w:szCs w:val="26"/>
          <w:shd w:val="clear" w:color="auto" w:fill="FFFFFF"/>
        </w:rPr>
        <w:t>для розміщення, будівництва, експлуатації та обслуговування будівель і споруд об'єктів передачі електричної та теплової енергії, вид використання: обслуговування КТП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color w:val="222222"/>
          <w:sz w:val="26"/>
          <w:szCs w:val="26"/>
        </w:rPr>
        <w:t>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BD212C" w:rsidRPr="00DB6F29" w:rsidRDefault="00BD212C" w:rsidP="00BD212C">
      <w:pPr>
        <w:numPr>
          <w:ilvl w:val="0"/>
          <w:numId w:val="14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D212C" w:rsidRPr="00DB6F29" w:rsidRDefault="00BD212C" w:rsidP="00BD212C">
      <w:pPr>
        <w:pStyle w:val="a7"/>
        <w:numPr>
          <w:ilvl w:val="0"/>
          <w:numId w:val="14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DB6F29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6F29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DB6F29">
        <w:rPr>
          <w:sz w:val="26"/>
          <w:szCs w:val="26"/>
        </w:rPr>
        <w:t xml:space="preserve"> та екології Малехівської сільської ради.</w:t>
      </w:r>
    </w:p>
    <w:p w:rsidR="00BD212C" w:rsidRPr="00DB6F29" w:rsidRDefault="00BD212C" w:rsidP="00BD212C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BD212C" w:rsidRDefault="00BD212C" w:rsidP="00BD212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C4A2E" w:rsidRPr="00BD212C" w:rsidRDefault="002C4A2E" w:rsidP="00BD212C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C4A2E" w:rsidRPr="00BD212C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510AC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F9CA7-E105-404B-AD3D-EC4D967DC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2022</TotalTime>
  <Pages>1</Pages>
  <Words>1444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112</cp:revision>
  <cp:lastPrinted>2020-10-06T16:35:00Z</cp:lastPrinted>
  <dcterms:created xsi:type="dcterms:W3CDTF">2020-03-19T08:26:00Z</dcterms:created>
  <dcterms:modified xsi:type="dcterms:W3CDTF">2021-10-29T10:28:00Z</dcterms:modified>
</cp:coreProperties>
</file>