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56D" w:rsidRPr="00F578AD" w:rsidRDefault="0024456D" w:rsidP="002445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8EB6C81" wp14:editId="2AAE9138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56D" w:rsidRPr="00F578AD" w:rsidRDefault="0024456D" w:rsidP="0024456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4456D" w:rsidRPr="00F578AD" w:rsidRDefault="0024456D" w:rsidP="002445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4456D" w:rsidRPr="00F578AD" w:rsidRDefault="0024456D" w:rsidP="002445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4456D" w:rsidRPr="00A92125" w:rsidRDefault="0024456D" w:rsidP="0024456D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24456D" w:rsidRPr="00F578AD" w:rsidRDefault="0024456D" w:rsidP="0024456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6</w:t>
      </w:r>
    </w:p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16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 w:rsidRPr="00A92125">
        <w:rPr>
          <w:b w:val="0"/>
          <w:bCs w:val="0"/>
        </w:rPr>
        <w:t>.2016 року</w:t>
      </w:r>
      <w:r w:rsidRPr="00F578AD">
        <w:rPr>
          <w:b w:val="0"/>
        </w:rPr>
        <w:t xml:space="preserve"> </w:t>
      </w:r>
    </w:p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 </w:t>
      </w:r>
    </w:p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 </w:t>
      </w:r>
      <w:r w:rsidRPr="00F578AD">
        <w:rPr>
          <w:b w:val="0"/>
        </w:rPr>
        <w:t>Податкового кодексу України</w:t>
      </w:r>
      <w:r w:rsidRPr="00E905A6">
        <w:rPr>
          <w:rStyle w:val="rvts7"/>
          <w:b w:val="0"/>
          <w:sz w:val="26"/>
          <w:szCs w:val="26"/>
        </w:rPr>
        <w:t xml:space="preserve"> </w:t>
      </w:r>
      <w:r w:rsidRPr="00E905A6">
        <w:rPr>
          <w:rStyle w:val="rvts7"/>
          <w:b w:val="0"/>
        </w:rPr>
        <w:t>від 02.12.2010 року №2755-VI</w:t>
      </w:r>
      <w:r w:rsidRPr="00E905A6">
        <w:rPr>
          <w:b w:val="0"/>
        </w:rPr>
        <w:t>,</w:t>
      </w:r>
      <w:r w:rsidRPr="00F578AD">
        <w:rPr>
          <w:b w:val="0"/>
        </w:rPr>
        <w:t xml:space="preserve">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24456D" w:rsidRPr="00F578AD" w:rsidRDefault="0024456D" w:rsidP="0024456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4456D" w:rsidRPr="00F578AD" w:rsidRDefault="0024456D" w:rsidP="0024456D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Встановити ставку земельного податку за земельні ділянки, нормативну грошову оцінку яких проведено (незалежно від місцезнаходження) на території Малехівської сільської ради, а саме:</w:t>
      </w:r>
    </w:p>
    <w:p w:rsidR="0024456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сільськогосподарського</w:t>
      </w:r>
      <w:r w:rsidRPr="00F578AD">
        <w:rPr>
          <w:b w:val="0"/>
        </w:rPr>
        <w:t xml:space="preserve"> </w:t>
      </w:r>
      <w:r>
        <w:rPr>
          <w:b w:val="0"/>
        </w:rPr>
        <w:t>призначення</w:t>
      </w:r>
      <w:r w:rsidRPr="00F578AD">
        <w:rPr>
          <w:b w:val="0"/>
        </w:rPr>
        <w:t xml:space="preserve"> – 0,1</w:t>
      </w:r>
      <w:r>
        <w:rPr>
          <w:b w:val="0"/>
        </w:rPr>
        <w:t>5</w:t>
      </w:r>
      <w:r w:rsidRPr="00F578AD">
        <w:rPr>
          <w:b w:val="0"/>
        </w:rPr>
        <w:t>% 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житлової забудови – 0,</w:t>
      </w:r>
      <w:r>
        <w:rPr>
          <w:b w:val="0"/>
        </w:rPr>
        <w:t>08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2% </w:t>
      </w:r>
      <w:r w:rsidRPr="00F578AD">
        <w:rPr>
          <w:b w:val="0"/>
        </w:rPr>
        <w:t>від нормативно-грошової оцінки;</w:t>
      </w:r>
    </w:p>
    <w:p w:rsidR="0024456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- 2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2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2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та оборони – 2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2</w:t>
      </w:r>
      <w:r w:rsidRPr="00F578AD">
        <w:rPr>
          <w:b w:val="0"/>
        </w:rPr>
        <w:t>% від нормативно-грошової оцінки;</w:t>
      </w:r>
    </w:p>
    <w:p w:rsidR="0024456D" w:rsidRPr="00F578AD" w:rsidRDefault="0024456D" w:rsidP="0024456D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24456D" w:rsidRPr="00F578AD" w:rsidRDefault="0024456D" w:rsidP="0024456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24456D" w:rsidRPr="00F578AD" w:rsidRDefault="0024456D" w:rsidP="0024456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24456D" w:rsidRPr="00F578AD" w:rsidRDefault="0024456D" w:rsidP="0024456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24456D" w:rsidRDefault="0024456D" w:rsidP="0024456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E27ACE" w:rsidRPr="0024456D" w:rsidRDefault="00E27ACE" w:rsidP="0024456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24456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D480C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73CA4B-420E-4CF4-881E-A7ED0097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2016-07-13T13:29:00Z</cp:lastPrinted>
  <dcterms:created xsi:type="dcterms:W3CDTF">2016-06-09T11:40:00Z</dcterms:created>
  <dcterms:modified xsi:type="dcterms:W3CDTF">2022-02-15T12:35:00Z</dcterms:modified>
</cp:coreProperties>
</file>