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AD" w:rsidRPr="00F578AD" w:rsidRDefault="006A52AD" w:rsidP="006A52A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bookmarkStart w:id="0" w:name="_GoBack"/>
      <w:bookmarkEnd w:id="0"/>
      <w:r w:rsidRPr="00F578AD">
        <w:rPr>
          <w:b w:val="0"/>
          <w:noProof/>
          <w:lang w:eastAsia="uk-UA"/>
        </w:rPr>
        <w:drawing>
          <wp:inline distT="0" distB="0" distL="0" distR="0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2AD" w:rsidRPr="00F578AD" w:rsidRDefault="006A52AD" w:rsidP="006A52A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A52AD" w:rsidRPr="00F578AD" w:rsidRDefault="006A52AD" w:rsidP="006A52A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A52AD" w:rsidRPr="00F578AD" w:rsidRDefault="006A52AD" w:rsidP="006A52A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A52AD" w:rsidRPr="00F578AD" w:rsidRDefault="006A52AD" w:rsidP="006A52A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</w:t>
      </w:r>
      <w:r>
        <w:rPr>
          <w:b w:val="0"/>
          <w:lang w:val="en-US"/>
        </w:rPr>
        <w:t>V</w:t>
      </w:r>
      <w:r>
        <w:rPr>
          <w:b w:val="0"/>
        </w:rPr>
        <w:t>І</w:t>
      </w:r>
      <w:r w:rsidRPr="00F578AD">
        <w:rPr>
          <w:b w:val="0"/>
        </w:rPr>
        <w:t xml:space="preserve"> сесія шостого демократичного скликання</w:t>
      </w:r>
    </w:p>
    <w:p w:rsidR="006A52AD" w:rsidRPr="00F578AD" w:rsidRDefault="006A52AD" w:rsidP="006A52A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6A52AD" w:rsidRDefault="006A52AD" w:rsidP="006A52AD">
      <w:pPr>
        <w:spacing w:before="0"/>
        <w:ind w:left="0" w:right="-1"/>
        <w:rPr>
          <w:b w:val="0"/>
        </w:rPr>
      </w:pPr>
      <w:r>
        <w:rPr>
          <w:b w:val="0"/>
        </w:rPr>
        <w:t>від 25.05</w:t>
      </w:r>
      <w:r w:rsidRPr="00F578AD">
        <w:rPr>
          <w:b w:val="0"/>
        </w:rPr>
        <w:t>.2015 року</w:t>
      </w:r>
    </w:p>
    <w:p w:rsidR="006A52AD" w:rsidRPr="00CC08C9" w:rsidRDefault="006A52AD" w:rsidP="006A52AD">
      <w:pPr>
        <w:spacing w:before="0" w:line="240" w:lineRule="auto"/>
        <w:ind w:left="0" w:right="-1"/>
        <w:jc w:val="both"/>
        <w:rPr>
          <w:b w:val="0"/>
        </w:rPr>
      </w:pPr>
      <w:r w:rsidRPr="00FE389E">
        <w:rPr>
          <w:b w:val="0"/>
          <w:szCs w:val="22"/>
        </w:rPr>
        <w:t xml:space="preserve">Про добровільне об’єднання територіальних громад Малехів, </w:t>
      </w:r>
      <w:proofErr w:type="spellStart"/>
      <w:r w:rsidRPr="00FE389E">
        <w:rPr>
          <w:b w:val="0"/>
          <w:szCs w:val="22"/>
        </w:rPr>
        <w:t>В.Грибовичі</w:t>
      </w:r>
      <w:proofErr w:type="spellEnd"/>
      <w:r w:rsidRPr="00FE389E">
        <w:rPr>
          <w:b w:val="0"/>
          <w:szCs w:val="22"/>
        </w:rPr>
        <w:t xml:space="preserve">, Гряда та міста Дубляни в одну територіальну громаду з центром у </w:t>
      </w:r>
      <w:proofErr w:type="spellStart"/>
      <w:r w:rsidRPr="00FE389E">
        <w:rPr>
          <w:b w:val="0"/>
          <w:szCs w:val="22"/>
        </w:rPr>
        <w:t>Дублянській</w:t>
      </w:r>
      <w:proofErr w:type="spellEnd"/>
      <w:r w:rsidRPr="00FE389E">
        <w:rPr>
          <w:b w:val="0"/>
          <w:szCs w:val="22"/>
        </w:rPr>
        <w:t xml:space="preserve"> міській раді </w:t>
      </w:r>
      <w:r>
        <w:rPr>
          <w:b w:val="0"/>
          <w:szCs w:val="22"/>
        </w:rPr>
        <w:t xml:space="preserve">згідно </w:t>
      </w:r>
      <w:r w:rsidRPr="00FE389E">
        <w:rPr>
          <w:b w:val="0"/>
          <w:szCs w:val="22"/>
        </w:rPr>
        <w:t>пропозиції Жовківської РДА.</w:t>
      </w:r>
      <w:r w:rsidRPr="00CC08C9">
        <w:rPr>
          <w:b w:val="0"/>
        </w:rPr>
        <w:t xml:space="preserve"> </w:t>
      </w:r>
    </w:p>
    <w:p w:rsidR="006A52AD" w:rsidRPr="00CC08C9" w:rsidRDefault="006A52AD" w:rsidP="006A52AD">
      <w:pPr>
        <w:spacing w:before="0" w:line="240" w:lineRule="auto"/>
        <w:ind w:left="0" w:right="-1"/>
        <w:jc w:val="both"/>
        <w:rPr>
          <w:b w:val="0"/>
        </w:rPr>
      </w:pPr>
    </w:p>
    <w:p w:rsidR="006A52AD" w:rsidRPr="00CC08C9" w:rsidRDefault="006A52AD" w:rsidP="006A52AD">
      <w:pPr>
        <w:spacing w:before="0" w:line="240" w:lineRule="auto"/>
        <w:ind w:left="0" w:right="-1"/>
        <w:jc w:val="both"/>
        <w:rPr>
          <w:b w:val="0"/>
        </w:rPr>
      </w:pPr>
      <w:r w:rsidRPr="00CC08C9">
        <w:rPr>
          <w:b w:val="0"/>
        </w:rPr>
        <w:t xml:space="preserve">Розглянувши </w:t>
      </w:r>
      <w:r>
        <w:rPr>
          <w:b w:val="0"/>
        </w:rPr>
        <w:t xml:space="preserve">пропозиції Жовківської РДА </w:t>
      </w:r>
      <w:r>
        <w:rPr>
          <w:b w:val="0"/>
          <w:szCs w:val="22"/>
        </w:rPr>
        <w:t>п</w:t>
      </w:r>
      <w:r w:rsidRPr="00FE389E">
        <w:rPr>
          <w:b w:val="0"/>
          <w:szCs w:val="22"/>
        </w:rPr>
        <w:t xml:space="preserve">ро добровільне об’єднання територіальних громад Малехів, </w:t>
      </w:r>
      <w:proofErr w:type="spellStart"/>
      <w:r w:rsidRPr="00FE389E">
        <w:rPr>
          <w:b w:val="0"/>
          <w:szCs w:val="22"/>
        </w:rPr>
        <w:t>В.Грибовичі</w:t>
      </w:r>
      <w:proofErr w:type="spellEnd"/>
      <w:r w:rsidRPr="00FE389E">
        <w:rPr>
          <w:b w:val="0"/>
          <w:szCs w:val="22"/>
        </w:rPr>
        <w:t xml:space="preserve">, Гряда та міста Дубляни в одну територіальну громаду з центром у </w:t>
      </w:r>
      <w:proofErr w:type="spellStart"/>
      <w:r w:rsidRPr="00FE389E">
        <w:rPr>
          <w:b w:val="0"/>
          <w:szCs w:val="22"/>
        </w:rPr>
        <w:t>Дублянській</w:t>
      </w:r>
      <w:proofErr w:type="spellEnd"/>
      <w:r w:rsidRPr="00FE389E">
        <w:rPr>
          <w:b w:val="0"/>
          <w:szCs w:val="22"/>
        </w:rPr>
        <w:t xml:space="preserve"> міській раді</w:t>
      </w:r>
      <w:r>
        <w:rPr>
          <w:b w:val="0"/>
          <w:szCs w:val="22"/>
        </w:rPr>
        <w:t>, Закон України «Про добровільне об’єднання територіальних громад» враховуючи Статут територіальної громади с.Малехів зареєстрований Жовківським районним управлінням юстиції від 07.11.2005р. №1,</w:t>
      </w:r>
      <w:r w:rsidR="00600A5A" w:rsidRPr="00600A5A">
        <w:rPr>
          <w:b w:val="0"/>
          <w:szCs w:val="22"/>
        </w:rPr>
        <w:t xml:space="preserve"> </w:t>
      </w:r>
      <w:r w:rsidR="00600A5A">
        <w:rPr>
          <w:b w:val="0"/>
          <w:szCs w:val="22"/>
        </w:rPr>
        <w:t xml:space="preserve">не </w:t>
      </w:r>
      <w:proofErr w:type="spellStart"/>
      <w:r w:rsidR="00600A5A">
        <w:rPr>
          <w:b w:val="0"/>
          <w:szCs w:val="22"/>
        </w:rPr>
        <w:t>дотаційність</w:t>
      </w:r>
      <w:proofErr w:type="spellEnd"/>
      <w:r w:rsidR="00600A5A">
        <w:rPr>
          <w:b w:val="0"/>
          <w:szCs w:val="22"/>
        </w:rPr>
        <w:t xml:space="preserve"> та самодостатність Малехівської сільської ради, </w:t>
      </w:r>
      <w:r>
        <w:rPr>
          <w:b w:val="0"/>
          <w:szCs w:val="22"/>
        </w:rPr>
        <w:t>протокол громадських слухань</w:t>
      </w:r>
      <w:r w:rsidR="00813E35">
        <w:rPr>
          <w:b w:val="0"/>
          <w:szCs w:val="22"/>
        </w:rPr>
        <w:t xml:space="preserve"> громади с.Малехів</w:t>
      </w:r>
      <w:r w:rsidR="004020B0">
        <w:rPr>
          <w:b w:val="0"/>
          <w:szCs w:val="22"/>
        </w:rPr>
        <w:t xml:space="preserve"> від 24.05.2015р.</w:t>
      </w:r>
      <w:r w:rsidR="00600A5A">
        <w:rPr>
          <w:b w:val="0"/>
          <w:szCs w:val="22"/>
        </w:rPr>
        <w:t>,</w:t>
      </w:r>
      <w:r w:rsidRPr="00CC08C9">
        <w:rPr>
          <w:b w:val="0"/>
        </w:rPr>
        <w:t xml:space="preserve"> керуючись</w:t>
      </w:r>
      <w:r w:rsidR="00813E35">
        <w:rPr>
          <w:b w:val="0"/>
        </w:rPr>
        <w:t xml:space="preserve"> Конституцією України та</w:t>
      </w:r>
      <w:r w:rsidRPr="00CC08C9">
        <w:rPr>
          <w:b w:val="0"/>
        </w:rPr>
        <w:t xml:space="preserve"> Законом України «Про місцеве самоврядування в Україні</w:t>
      </w:r>
      <w:r>
        <w:rPr>
          <w:b w:val="0"/>
        </w:rPr>
        <w:t>»</w:t>
      </w:r>
      <w:r w:rsidRPr="00CC08C9">
        <w:rPr>
          <w:b w:val="0"/>
        </w:rPr>
        <w:t>, Малех</w:t>
      </w:r>
      <w:r>
        <w:rPr>
          <w:b w:val="0"/>
        </w:rPr>
        <w:t>івська сільська рада</w:t>
      </w:r>
    </w:p>
    <w:p w:rsidR="006A52AD" w:rsidRPr="00CC08C9" w:rsidRDefault="006A52AD" w:rsidP="006A52AD">
      <w:pPr>
        <w:spacing w:before="0" w:line="240" w:lineRule="auto"/>
        <w:ind w:left="0"/>
        <w:jc w:val="both"/>
        <w:rPr>
          <w:b w:val="0"/>
        </w:rPr>
      </w:pPr>
    </w:p>
    <w:p w:rsidR="006A52AD" w:rsidRDefault="006A52AD" w:rsidP="006A52AD">
      <w:pPr>
        <w:spacing w:before="0" w:line="240" w:lineRule="auto"/>
        <w:rPr>
          <w:b w:val="0"/>
        </w:rPr>
      </w:pPr>
      <w:r>
        <w:rPr>
          <w:b w:val="0"/>
        </w:rPr>
        <w:t>ВИРІШИЛА</w:t>
      </w:r>
      <w:r w:rsidRPr="00CC08C9">
        <w:rPr>
          <w:b w:val="0"/>
        </w:rPr>
        <w:t>:</w:t>
      </w:r>
    </w:p>
    <w:p w:rsidR="004020B0" w:rsidRPr="004F77FC" w:rsidRDefault="004020B0" w:rsidP="004F77FC">
      <w:pPr>
        <w:pStyle w:val="a3"/>
        <w:numPr>
          <w:ilvl w:val="0"/>
          <w:numId w:val="3"/>
        </w:numPr>
        <w:spacing w:before="0" w:line="240" w:lineRule="auto"/>
        <w:ind w:left="0"/>
        <w:jc w:val="both"/>
        <w:rPr>
          <w:rStyle w:val="rvts0"/>
          <w:b w:val="0"/>
        </w:rPr>
      </w:pPr>
      <w:r>
        <w:rPr>
          <w:rStyle w:val="rvts0"/>
          <w:rFonts w:eastAsia="FreeSetCTT"/>
          <w:b w:val="0"/>
        </w:rPr>
        <w:t xml:space="preserve">Залишити Малехівську сільську раду Жовківського району Львівської області окремою адміністративно-територіальною одиницею </w:t>
      </w:r>
      <w:r w:rsidR="00600A5A">
        <w:rPr>
          <w:rStyle w:val="rvts0"/>
          <w:rFonts w:eastAsia="FreeSetCTT"/>
          <w:b w:val="0"/>
        </w:rPr>
        <w:t>с.Малехів Жовківського району Львівської області</w:t>
      </w:r>
      <w:r>
        <w:rPr>
          <w:rStyle w:val="rvts0"/>
          <w:rFonts w:eastAsia="FreeSetCTT"/>
          <w:b w:val="0"/>
        </w:rPr>
        <w:t>.</w:t>
      </w:r>
    </w:p>
    <w:p w:rsidR="004F77FC" w:rsidRDefault="004F77FC" w:rsidP="004F77FC">
      <w:pPr>
        <w:pStyle w:val="a3"/>
        <w:numPr>
          <w:ilvl w:val="0"/>
          <w:numId w:val="3"/>
        </w:numPr>
        <w:spacing w:before="0" w:line="240" w:lineRule="auto"/>
        <w:ind w:left="0"/>
        <w:jc w:val="both"/>
        <w:rPr>
          <w:b w:val="0"/>
        </w:rPr>
      </w:pPr>
      <w:r>
        <w:rPr>
          <w:rStyle w:val="rvts0"/>
          <w:rFonts w:eastAsia="FreeSetCTT"/>
          <w:b w:val="0"/>
        </w:rPr>
        <w:t>Контроль</w:t>
      </w:r>
      <w:r w:rsidRPr="004F77FC">
        <w:rPr>
          <w:b w:val="0"/>
        </w:rPr>
        <w:t xml:space="preserve"> </w:t>
      </w:r>
      <w:r w:rsidRPr="00CC08C9">
        <w:rPr>
          <w:b w:val="0"/>
        </w:rPr>
        <w:t>за виконанням даного рішення</w:t>
      </w:r>
      <w:r>
        <w:rPr>
          <w:b w:val="0"/>
        </w:rPr>
        <w:t xml:space="preserve"> залишити за сільським головою В.Сеньковським.</w:t>
      </w:r>
    </w:p>
    <w:p w:rsidR="004F77FC" w:rsidRDefault="004F77FC" w:rsidP="004F77FC">
      <w:pPr>
        <w:pStyle w:val="a3"/>
        <w:spacing w:before="0" w:line="240" w:lineRule="auto"/>
        <w:ind w:left="0"/>
        <w:jc w:val="both"/>
        <w:rPr>
          <w:b w:val="0"/>
        </w:rPr>
      </w:pPr>
    </w:p>
    <w:p w:rsidR="004F77FC" w:rsidRDefault="004F77FC" w:rsidP="004F77FC">
      <w:pPr>
        <w:pStyle w:val="a3"/>
        <w:spacing w:before="0" w:line="240" w:lineRule="auto"/>
        <w:ind w:left="0"/>
        <w:jc w:val="both"/>
        <w:rPr>
          <w:b w:val="0"/>
        </w:rPr>
      </w:pPr>
    </w:p>
    <w:p w:rsidR="004F77FC" w:rsidRDefault="004F77FC" w:rsidP="004F77FC">
      <w:pPr>
        <w:pStyle w:val="a3"/>
        <w:spacing w:before="0" w:line="240" w:lineRule="auto"/>
        <w:ind w:left="0"/>
        <w:jc w:val="both"/>
        <w:rPr>
          <w:b w:val="0"/>
        </w:rPr>
      </w:pPr>
    </w:p>
    <w:p w:rsidR="004F77FC" w:rsidRPr="004020B0" w:rsidRDefault="004F77FC" w:rsidP="004F77FC">
      <w:pPr>
        <w:pStyle w:val="a3"/>
        <w:spacing w:before="0" w:line="240" w:lineRule="auto"/>
        <w:ind w:left="0"/>
        <w:jc w:val="both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BB173D" w:rsidRDefault="00BB173D"/>
    <w:sectPr w:rsidR="00BB173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FreeSetCTT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544C3"/>
    <w:multiLevelType w:val="hybridMultilevel"/>
    <w:tmpl w:val="4BDC90CC"/>
    <w:lvl w:ilvl="0" w:tplc="7AC2F5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50594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E389E"/>
    <w:rsid w:val="00060B09"/>
    <w:rsid w:val="003629A7"/>
    <w:rsid w:val="004020B0"/>
    <w:rsid w:val="004F77FC"/>
    <w:rsid w:val="00600A5A"/>
    <w:rsid w:val="006A52AD"/>
    <w:rsid w:val="00813E35"/>
    <w:rsid w:val="00841323"/>
    <w:rsid w:val="008A7013"/>
    <w:rsid w:val="00945C99"/>
    <w:rsid w:val="00A036C0"/>
    <w:rsid w:val="00BB173D"/>
    <w:rsid w:val="00C20DA5"/>
    <w:rsid w:val="00C36F21"/>
    <w:rsid w:val="00FE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F5F0"/>
  <w15:docId w15:val="{E2366AC8-C8DC-4546-B2FF-A204CFEF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89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E389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E389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E38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389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89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rvts0">
    <w:name w:val="rvts0"/>
    <w:basedOn w:val="a0"/>
    <w:rsid w:val="00402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</cp:revision>
  <cp:lastPrinted>2015-05-26T10:06:00Z</cp:lastPrinted>
  <dcterms:created xsi:type="dcterms:W3CDTF">2015-05-26T07:19:00Z</dcterms:created>
  <dcterms:modified xsi:type="dcterms:W3CDTF">2022-09-07T06:53:00Z</dcterms:modified>
</cp:coreProperties>
</file>