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1EE" w:rsidRPr="008351EE" w:rsidRDefault="008351EE" w:rsidP="008351EE">
      <w:pPr>
        <w:jc w:val="center"/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351EE" w:rsidRPr="008351EE" w:rsidRDefault="008351EE" w:rsidP="008351EE">
      <w:pPr>
        <w:jc w:val="center"/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351EE" w:rsidRPr="008351EE" w:rsidRDefault="008351EE" w:rsidP="008351EE">
      <w:pPr>
        <w:jc w:val="center"/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8351EE" w:rsidRPr="008351EE" w:rsidRDefault="008351EE" w:rsidP="008351EE">
      <w:pPr>
        <w:jc w:val="center"/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РІШЕННЯ № 5517</w:t>
      </w:r>
    </w:p>
    <w:p w:rsidR="008351EE" w:rsidRPr="008351EE" w:rsidRDefault="008351EE" w:rsidP="008351EE">
      <w:pPr>
        <w:jc w:val="center"/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від 23листопада 2020 року</w:t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bookmarkStart w:id="0" w:name="_GoBack"/>
      <w:bookmarkEnd w:id="0"/>
      <w:r w:rsidRPr="008351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351EE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проекту землеустрою щодо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відведення земельної ділянки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зі зміною цільового призначення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для передачі її у приватну власність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для будівництва та обслуговування житлового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будинку господарських будівель та споруд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</w:p>
    <w:p w:rsidR="008351EE" w:rsidRPr="008351EE" w:rsidRDefault="008351EE" w:rsidP="008351E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8351EE">
        <w:rPr>
          <w:rFonts w:ascii="Times New Roman" w:hAnsi="Times New Roman" w:cs="Times New Roman"/>
          <w:sz w:val="28"/>
          <w:szCs w:val="28"/>
        </w:rPr>
        <w:t>Чернацького</w:t>
      </w:r>
      <w:proofErr w:type="spellEnd"/>
      <w:r w:rsidRPr="008351EE">
        <w:rPr>
          <w:rFonts w:ascii="Times New Roman" w:hAnsi="Times New Roman" w:cs="Times New Roman"/>
          <w:sz w:val="28"/>
          <w:szCs w:val="28"/>
        </w:rPr>
        <w:t xml:space="preserve"> Олександра Ананійович, керуючись ст. 144 Конституції України, </w:t>
      </w:r>
      <w:proofErr w:type="spellStart"/>
      <w:r w:rsidRPr="008351EE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8351EE">
        <w:rPr>
          <w:rFonts w:ascii="Times New Roman" w:hAnsi="Times New Roman" w:cs="Times New Roman"/>
          <w:sz w:val="28"/>
          <w:szCs w:val="28"/>
        </w:rPr>
        <w:t>. 34 п. 1 ст. 26 Закону України “Про місцеве самоврядування в Україні44,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ВИРІШИЛА:</w:t>
      </w:r>
    </w:p>
    <w:p w:rsidR="008351EE" w:rsidRPr="008351EE" w:rsidRDefault="008351EE" w:rsidP="008351E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 xml:space="preserve">1.Надати </w:t>
      </w:r>
      <w:proofErr w:type="spellStart"/>
      <w:r w:rsidRPr="008351EE">
        <w:rPr>
          <w:rFonts w:ascii="Times New Roman" w:hAnsi="Times New Roman" w:cs="Times New Roman"/>
          <w:sz w:val="28"/>
          <w:szCs w:val="28"/>
        </w:rPr>
        <w:t>Чернацькому</w:t>
      </w:r>
      <w:proofErr w:type="spellEnd"/>
      <w:r w:rsidRPr="008351EE">
        <w:rPr>
          <w:rFonts w:ascii="Times New Roman" w:hAnsi="Times New Roman" w:cs="Times New Roman"/>
          <w:sz w:val="28"/>
          <w:szCs w:val="28"/>
        </w:rPr>
        <w:t xml:space="preserve"> Олександру Ананійович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4610137500:12:005:0138площею 0,1000 га зі зміною цільового призначення земельної ділянки з земель код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Pr="008351EE">
        <w:rPr>
          <w:rFonts w:ascii="Times New Roman" w:hAnsi="Times New Roman" w:cs="Times New Roman"/>
          <w:sz w:val="28"/>
          <w:szCs w:val="28"/>
        </w:rPr>
        <w:t>запасуна</w:t>
      </w:r>
      <w:proofErr w:type="spellEnd"/>
      <w:r w:rsidRPr="008351EE">
        <w:rPr>
          <w:rFonts w:ascii="Times New Roman" w:hAnsi="Times New Roman" w:cs="Times New Roman"/>
          <w:sz w:val="28"/>
          <w:szCs w:val="28"/>
        </w:rPr>
        <w:t xml:space="preserve"> «для будівництва та обслуговування житлового будинку господарських будівель та споруд - код КВЦПЗ 02.01 Землі житлової та громадської забудови» для передачі її у приватну власність.</w:t>
      </w:r>
    </w:p>
    <w:p w:rsidR="008351EE" w:rsidRPr="008351EE" w:rsidRDefault="008351EE" w:rsidP="008351E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2.Чернацькому Олександру Ананійович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351EE" w:rsidRPr="008351EE" w:rsidRDefault="008351EE" w:rsidP="008351E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351EE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8351EE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</w:p>
    <w:p w:rsidR="008351EE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</w:p>
    <w:p w:rsidR="00EF38A8" w:rsidRPr="008351EE" w:rsidRDefault="008351EE" w:rsidP="008351EE">
      <w:pPr>
        <w:rPr>
          <w:rFonts w:ascii="Times New Roman" w:hAnsi="Times New Roman" w:cs="Times New Roman"/>
          <w:sz w:val="28"/>
          <w:szCs w:val="28"/>
        </w:rPr>
      </w:pPr>
      <w:r w:rsidRPr="008351EE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</w:rPr>
        <w:tab/>
      </w:r>
      <w:r w:rsidRPr="008351EE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8351EE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EF38A8" w:rsidRPr="008351EE">
      <w:footerReference w:type="even" r:id="rId6"/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3FE" w:rsidRDefault="00E753FE">
      <w:r>
        <w:separator/>
      </w:r>
    </w:p>
  </w:endnote>
  <w:endnote w:type="continuationSeparator" w:id="0">
    <w:p w:rsidR="00E753FE" w:rsidRDefault="00E75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BAA" w:rsidRDefault="00E753FE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BAA" w:rsidRDefault="00A0105A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D6D54E5" wp14:editId="065EA30C">
              <wp:simplePos x="0" y="0"/>
              <wp:positionH relativeFrom="page">
                <wp:posOffset>2723515</wp:posOffset>
              </wp:positionH>
              <wp:positionV relativeFrom="page">
                <wp:posOffset>9629775</wp:posOffset>
              </wp:positionV>
              <wp:extent cx="5767070" cy="15875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07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E5BAA" w:rsidRDefault="00E753FE">
                          <w:pPr>
                            <w:pStyle w:val="20"/>
                            <w:tabs>
                              <w:tab w:val="right" w:pos="9082"/>
                            </w:tabs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6D54E5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214.45pt;margin-top:758.25pt;width:454.1pt;height:12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" filled="f" stroked="f">
              <v:textbox style="mso-fit-shape-to-text:t" inset="0,0,0,0">
                <w:txbxContent>
                  <w:p w:rsidR="004E5BAA" w:rsidRDefault="00E753FE">
                    <w:pPr>
                      <w:pStyle w:val="20"/>
                      <w:tabs>
                        <w:tab w:val="right" w:pos="9082"/>
                      </w:tabs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3FE" w:rsidRDefault="00E753FE">
      <w:r>
        <w:separator/>
      </w:r>
    </w:p>
  </w:footnote>
  <w:footnote w:type="continuationSeparator" w:id="0">
    <w:p w:rsidR="00E753FE" w:rsidRDefault="00E753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05A"/>
    <w:rsid w:val="008351EE"/>
    <w:rsid w:val="00A0105A"/>
    <w:rsid w:val="00E753FE"/>
    <w:rsid w:val="00EF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CA13C"/>
  <w15:chartTrackingRefBased/>
  <w15:docId w15:val="{03503FE1-CFA6-42A4-88D2-2649815BF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0105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0105A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A0105A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A0105A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A0105A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1218</Words>
  <Characters>695</Characters>
  <Application>Microsoft Office Word</Application>
  <DocSecurity>0</DocSecurity>
  <Lines>5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2021-09-28T11:52:00Z</dcterms:created>
  <dcterms:modified xsi:type="dcterms:W3CDTF">2021-09-28T11:56:00Z</dcterms:modified>
</cp:coreProperties>
</file>