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FCD" w:rsidRPr="005C4FCD" w:rsidRDefault="005C4FCD" w:rsidP="005C4FCD">
      <w:pPr>
        <w:widowControl w:val="0"/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РІШЕННЯ № 5352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(третє пленарне засідання)</w:t>
      </w:r>
    </w:p>
    <w:p w:rsidR="005C4FCD" w:rsidRPr="005C4FCD" w:rsidRDefault="005C4FCD" w:rsidP="005C4FCD">
      <w:pPr>
        <w:widowControl w:val="0"/>
        <w:tabs>
          <w:tab w:val="left" w:pos="7928"/>
        </w:tabs>
        <w:spacing w:after="0" w:line="240" w:lineRule="auto"/>
        <w:ind w:left="851" w:firstLine="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листопада 2020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                        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с. Рясне - Руське</w:t>
      </w:r>
    </w:p>
    <w:p w:rsidR="005C4FCD" w:rsidRPr="005C4FCD" w:rsidRDefault="005C4FCD" w:rsidP="005C4FCD">
      <w:pPr>
        <w:widowControl w:val="0"/>
        <w:spacing w:after="0" w:line="240" w:lineRule="auto"/>
        <w:ind w:left="851" w:firstLine="6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Про надання дозволу на розробку </w:t>
      </w:r>
    </w:p>
    <w:p w:rsidR="005C4FCD" w:rsidRPr="005C4FCD" w:rsidRDefault="005C4FCD" w:rsidP="005C4FCD">
      <w:pPr>
        <w:widowControl w:val="0"/>
        <w:spacing w:after="0" w:line="240" w:lineRule="auto"/>
        <w:ind w:left="851" w:firstLine="6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проекту землеустрою щодо </w:t>
      </w:r>
    </w:p>
    <w:p w:rsidR="005C4FCD" w:rsidRPr="005C4FCD" w:rsidRDefault="005C4FCD" w:rsidP="005C4FCD">
      <w:pPr>
        <w:widowControl w:val="0"/>
        <w:spacing w:after="0" w:line="240" w:lineRule="auto"/>
        <w:ind w:left="851" w:firstLine="6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відведення земельної ділянки </w:t>
      </w:r>
    </w:p>
    <w:p w:rsidR="005C4FCD" w:rsidRPr="005C4FCD" w:rsidRDefault="005C4FCD" w:rsidP="005C4FCD">
      <w:pPr>
        <w:widowControl w:val="0"/>
        <w:spacing w:after="0" w:line="240" w:lineRule="auto"/>
        <w:ind w:left="851" w:firstLine="6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зі зміною цільового призначення </w:t>
      </w:r>
    </w:p>
    <w:p w:rsidR="005C4FCD" w:rsidRPr="005C4FCD" w:rsidRDefault="005C4FCD" w:rsidP="005C4FCD">
      <w:pPr>
        <w:widowControl w:val="0"/>
        <w:spacing w:after="0" w:line="240" w:lineRule="auto"/>
        <w:ind w:left="851" w:firstLine="6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для передачі її у приватну власність </w:t>
      </w:r>
    </w:p>
    <w:p w:rsidR="005C4FCD" w:rsidRPr="005C4FCD" w:rsidRDefault="005C4FCD" w:rsidP="005C4FCD">
      <w:pPr>
        <w:widowControl w:val="0"/>
        <w:spacing w:after="240" w:line="240" w:lineRule="auto"/>
        <w:ind w:left="851" w:firstLine="6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для індивідуального садівництва</w:t>
      </w:r>
    </w:p>
    <w:bookmarkEnd w:id="0"/>
    <w:p w:rsidR="005C4FCD" w:rsidRPr="005C4FCD" w:rsidRDefault="005C4FCD" w:rsidP="005C4FCD">
      <w:pPr>
        <w:widowControl w:val="0"/>
        <w:spacing w:after="240" w:line="240" w:lineRule="auto"/>
        <w:ind w:left="1416" w:firstLine="18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Розглянувши звернення Мозіль Роксолани Ігорівни, керуючись ст. 144 Конституції України, пп. 34 п. 1 ст. 26 Закону України “Про місцеве самоврядування в Україні“, ст. ст. 12, 81,116</w:t>
      </w:r>
      <w:bookmarkStart w:id="1" w:name="bookmark70"/>
      <w:bookmarkEnd w:id="1"/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,118,122 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C4FCD" w:rsidRPr="005C4FCD" w:rsidRDefault="005C4FCD" w:rsidP="005C4FCD">
      <w:pPr>
        <w:widowControl w:val="0"/>
        <w:spacing w:after="300" w:line="240" w:lineRule="auto"/>
        <w:ind w:firstLine="8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C4F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 w:bidi="uk-UA"/>
        </w:rPr>
        <w:t>ВИРІШИЛА:</w:t>
      </w:r>
    </w:p>
    <w:p w:rsidR="005C4FCD" w:rsidRPr="005C4FCD" w:rsidRDefault="005C4FCD" w:rsidP="005C4F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Надати Мозіль Роксолані Ігорівні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4610136300:06:012:0333площею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C4FCD" w:rsidRPr="005C4FCD" w:rsidRDefault="005C4FCD" w:rsidP="005C4FCD">
      <w:pPr>
        <w:widowControl w:val="0"/>
        <w:tabs>
          <w:tab w:val="left" w:pos="11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71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2.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Мозіль Роксолані Ігорівні забезпечити через спеціалізовану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</w:t>
      </w:r>
      <w:r w:rsidRPr="005C4FC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11243" w:rsidRDefault="005C4FCD" w:rsidP="005C4FCD">
      <w:pP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72"/>
      <w:bookmarkEnd w:id="3"/>
      <w:r w:rsidRPr="005C4FCD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3.</w:t>
      </w:r>
      <w:r w:rsidRPr="005C4FCD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Контроль за виконанням рішення покласти на постійну депутатську комісію з питань земельних відносин та будівн</w:t>
      </w:r>
      <w:r w:rsidRPr="005C4FCD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ицтва (голова комісії Гануляк В.І.)</w:t>
      </w:r>
    </w:p>
    <w:p w:rsidR="005C4FCD" w:rsidRDefault="005C4FCD" w:rsidP="005C4FCD">
      <w:pP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</w:pPr>
    </w:p>
    <w:p w:rsidR="005C4FCD" w:rsidRPr="005C4FCD" w:rsidRDefault="005C4FCD" w:rsidP="005C4F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ab/>
        <w:t>Сільський голова                                                 Емілія Смокоровська</w:t>
      </w:r>
    </w:p>
    <w:sectPr w:rsidR="005C4FCD" w:rsidRPr="005C4F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00EAB"/>
    <w:multiLevelType w:val="multilevel"/>
    <w:tmpl w:val="ED62867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FCD"/>
    <w:rsid w:val="00511243"/>
    <w:rsid w:val="005C4FCD"/>
    <w:rsid w:val="00F2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8CAAD"/>
  <w15:chartTrackingRefBased/>
  <w15:docId w15:val="{B32DF6D6-3CB8-4CA9-A086-1703C1465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1170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2021-10-18T08:29:00Z</dcterms:created>
  <dcterms:modified xsi:type="dcterms:W3CDTF">2021-10-18T08:40:00Z</dcterms:modified>
</cp:coreProperties>
</file>