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A08" w:rsidRPr="00A57A08" w:rsidRDefault="00A57A08" w:rsidP="00A57A08">
      <w:pPr>
        <w:pStyle w:val="a4"/>
        <w:ind w:left="142" w:right="453"/>
        <w:jc w:val="center"/>
        <w:rPr>
          <w:sz w:val="26"/>
          <w:szCs w:val="26"/>
        </w:rPr>
      </w:pPr>
      <w:r w:rsidRPr="00A57A08">
        <w:rPr>
          <w:sz w:val="26"/>
          <w:szCs w:val="26"/>
        </w:rPr>
        <w:t>РЯСНЕ-РУСЬКА СІЛЬСЬКА РАДА</w:t>
      </w:r>
      <w:r w:rsidRPr="00A57A08">
        <w:rPr>
          <w:sz w:val="26"/>
          <w:szCs w:val="26"/>
        </w:rPr>
        <w:br/>
        <w:t>ЯВОРІВСЬКОГО РАЙОНУ ЛЬВІВСЬКОЇ ОБЛАСТІ</w:t>
      </w:r>
      <w:r w:rsidRPr="00A57A08">
        <w:rPr>
          <w:sz w:val="26"/>
          <w:szCs w:val="26"/>
        </w:rPr>
        <w:br/>
        <w:t>СІМДЕСЯТ П’ЯТА СЕСІЯ СЬОМОГО СКЛИКАННЯ</w:t>
      </w:r>
      <w:r w:rsidRPr="00A57A08">
        <w:rPr>
          <w:sz w:val="26"/>
          <w:szCs w:val="26"/>
        </w:rPr>
        <w:br/>
        <w:t>(друге пленарне засідання)</w:t>
      </w:r>
    </w:p>
    <w:p w:rsidR="00A57A08" w:rsidRPr="00A57A08" w:rsidRDefault="00A57A08" w:rsidP="00A57A08">
      <w:pPr>
        <w:pStyle w:val="a4"/>
        <w:ind w:left="142" w:right="453"/>
        <w:jc w:val="center"/>
        <w:rPr>
          <w:sz w:val="26"/>
          <w:szCs w:val="26"/>
        </w:rPr>
      </w:pPr>
      <w:r w:rsidRPr="00A57A08">
        <w:rPr>
          <w:sz w:val="26"/>
          <w:szCs w:val="26"/>
        </w:rPr>
        <w:t>РІШЕННЯ № 4803</w:t>
      </w:r>
    </w:p>
    <w:p w:rsidR="00A57A08" w:rsidRPr="00A57A08" w:rsidRDefault="00A57A08" w:rsidP="00A57A08">
      <w:pPr>
        <w:pStyle w:val="a4"/>
        <w:tabs>
          <w:tab w:val="left" w:pos="7639"/>
        </w:tabs>
        <w:ind w:left="142" w:right="453" w:firstLine="20"/>
        <w:rPr>
          <w:sz w:val="26"/>
          <w:szCs w:val="26"/>
        </w:rPr>
      </w:pPr>
      <w:r>
        <w:rPr>
          <w:sz w:val="26"/>
          <w:szCs w:val="26"/>
        </w:rPr>
        <w:t xml:space="preserve">від 12 листопада 2020 року                                                            </w:t>
      </w:r>
      <w:bookmarkStart w:id="0" w:name="_GoBack"/>
      <w:bookmarkEnd w:id="0"/>
      <w:r w:rsidRPr="00A57A08">
        <w:rPr>
          <w:sz w:val="26"/>
          <w:szCs w:val="26"/>
        </w:rPr>
        <w:t>с. Рясне - Руське</w:t>
      </w:r>
    </w:p>
    <w:p w:rsidR="00A57A08" w:rsidRPr="00A57A08" w:rsidRDefault="00A57A08" w:rsidP="00A57A08">
      <w:pPr>
        <w:pStyle w:val="a4"/>
        <w:ind w:left="142" w:right="454" w:firstLine="23"/>
        <w:rPr>
          <w:sz w:val="26"/>
          <w:szCs w:val="26"/>
        </w:rPr>
      </w:pPr>
      <w:r w:rsidRPr="00A57A08">
        <w:rPr>
          <w:sz w:val="26"/>
          <w:szCs w:val="26"/>
        </w:rPr>
        <w:t xml:space="preserve">Про затвердження проекту землеустрою </w:t>
      </w:r>
    </w:p>
    <w:p w:rsidR="00A57A08" w:rsidRPr="00A57A08" w:rsidRDefault="00A57A08" w:rsidP="00A57A08">
      <w:pPr>
        <w:pStyle w:val="a4"/>
        <w:ind w:left="142" w:right="454" w:firstLine="23"/>
        <w:rPr>
          <w:sz w:val="26"/>
          <w:szCs w:val="26"/>
        </w:rPr>
      </w:pPr>
      <w:r w:rsidRPr="00A57A08">
        <w:rPr>
          <w:sz w:val="26"/>
          <w:szCs w:val="26"/>
        </w:rPr>
        <w:t xml:space="preserve">щодо відведення земельної ділянки, із зміною </w:t>
      </w:r>
    </w:p>
    <w:p w:rsidR="00A57A08" w:rsidRPr="00A57A08" w:rsidRDefault="00A57A08" w:rsidP="00A57A08">
      <w:pPr>
        <w:pStyle w:val="a4"/>
        <w:ind w:left="142" w:right="454" w:firstLine="23"/>
        <w:rPr>
          <w:sz w:val="26"/>
          <w:szCs w:val="26"/>
        </w:rPr>
      </w:pPr>
      <w:r w:rsidRPr="00A57A08">
        <w:rPr>
          <w:sz w:val="26"/>
          <w:szCs w:val="26"/>
        </w:rPr>
        <w:t xml:space="preserve">цільового призначення для будівництва та обслуговування </w:t>
      </w:r>
    </w:p>
    <w:p w:rsidR="00A57A08" w:rsidRPr="00A57A08" w:rsidRDefault="00A57A08" w:rsidP="00A57A08">
      <w:pPr>
        <w:pStyle w:val="a4"/>
        <w:ind w:left="142" w:right="454" w:firstLine="23"/>
        <w:rPr>
          <w:sz w:val="26"/>
          <w:szCs w:val="26"/>
        </w:rPr>
      </w:pPr>
      <w:r w:rsidRPr="00A57A08">
        <w:rPr>
          <w:sz w:val="26"/>
          <w:szCs w:val="26"/>
        </w:rPr>
        <w:t xml:space="preserve">житлового будинку господарських будівель </w:t>
      </w:r>
    </w:p>
    <w:p w:rsidR="00A57A08" w:rsidRPr="00A57A08" w:rsidRDefault="00A57A08" w:rsidP="00A57A08">
      <w:pPr>
        <w:pStyle w:val="a4"/>
        <w:spacing w:after="240"/>
        <w:ind w:left="142" w:right="454" w:firstLine="23"/>
        <w:rPr>
          <w:sz w:val="26"/>
          <w:szCs w:val="26"/>
        </w:rPr>
      </w:pPr>
      <w:r w:rsidRPr="00A57A08">
        <w:rPr>
          <w:sz w:val="26"/>
          <w:szCs w:val="26"/>
        </w:rPr>
        <w:t>і споруд в селі Підрясне</w:t>
      </w:r>
    </w:p>
    <w:p w:rsidR="00A57A08" w:rsidRPr="00A57A08" w:rsidRDefault="00A57A08" w:rsidP="00A57A08">
      <w:pPr>
        <w:pStyle w:val="a4"/>
        <w:spacing w:after="240"/>
        <w:ind w:left="142" w:right="454" w:firstLine="697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Дикого Володимира Орестовича розроблений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A57A08" w:rsidRPr="00A57A08" w:rsidRDefault="00A57A08" w:rsidP="00A57A08">
      <w:pPr>
        <w:pStyle w:val="a4"/>
        <w:spacing w:after="240"/>
        <w:ind w:left="142" w:right="454"/>
        <w:rPr>
          <w:sz w:val="26"/>
          <w:szCs w:val="26"/>
        </w:rPr>
      </w:pPr>
      <w:r w:rsidRPr="00A57A08">
        <w:rPr>
          <w:sz w:val="26"/>
          <w:szCs w:val="26"/>
        </w:rPr>
        <w:t>ВИРІШИЛА:</w:t>
      </w:r>
    </w:p>
    <w:p w:rsidR="00A57A08" w:rsidRPr="00A57A08" w:rsidRDefault="00A57A08" w:rsidP="00A57A08">
      <w:pPr>
        <w:pStyle w:val="a4"/>
        <w:ind w:left="142" w:right="453" w:firstLine="20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A57A08" w:rsidRPr="00A57A08" w:rsidRDefault="00A57A08" w:rsidP="00A57A08">
      <w:pPr>
        <w:pStyle w:val="a4"/>
        <w:ind w:left="142" w:right="453" w:firstLine="20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 Дикому Володимиру Орестовичу.</w:t>
      </w:r>
    </w:p>
    <w:p w:rsidR="00A57A08" w:rsidRPr="00A57A08" w:rsidRDefault="00A57A08" w:rsidP="00A57A08">
      <w:pPr>
        <w:pStyle w:val="a4"/>
        <w:ind w:left="142" w:right="453" w:firstLine="20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2.Змінити цільове призначення земельної ділянки кадастровий номер 4625887500:02:000:1017 площею 0,0484 га, що перебуває у власності гр. Дикому Володимиру Орестовичу з ведення садівництва під для будівництва та обслуговування житлового будинку господарських будівель та споруд.</w:t>
      </w:r>
    </w:p>
    <w:p w:rsidR="00A57A08" w:rsidRPr="00A57A08" w:rsidRDefault="00A57A08" w:rsidP="00A57A08">
      <w:pPr>
        <w:pStyle w:val="a4"/>
        <w:numPr>
          <w:ilvl w:val="0"/>
          <w:numId w:val="1"/>
        </w:numPr>
        <w:ind w:left="142" w:right="453" w:firstLine="20"/>
        <w:jc w:val="both"/>
        <w:rPr>
          <w:sz w:val="26"/>
          <w:szCs w:val="26"/>
        </w:rPr>
      </w:pPr>
      <w:bookmarkStart w:id="1" w:name="bookmark8"/>
      <w:bookmarkEnd w:id="1"/>
      <w:r w:rsidRPr="00A57A08">
        <w:rPr>
          <w:sz w:val="26"/>
          <w:szCs w:val="26"/>
        </w:rPr>
        <w:t>Перевести земельну ділянку кадастровий номер 4625887500:02:000:1017 площею 0,0484 га, з категорії земель сільськогосподарського призначення, сільськогосподарського угіддя – багаторічні насадження в категорію земель житлової та громадської забудови, угіддя – забудовані землі.</w:t>
      </w:r>
    </w:p>
    <w:p w:rsidR="00A57A08" w:rsidRPr="00A57A08" w:rsidRDefault="00A57A08" w:rsidP="00A57A08">
      <w:pPr>
        <w:pStyle w:val="a4"/>
        <w:numPr>
          <w:ilvl w:val="0"/>
          <w:numId w:val="1"/>
        </w:numPr>
        <w:ind w:left="142" w:right="453" w:firstLine="20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Дикому Володимиру Орестовичу,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57A08" w:rsidRPr="00A57A08" w:rsidRDefault="00A57A08" w:rsidP="00A57A08">
      <w:pPr>
        <w:pStyle w:val="a4"/>
        <w:numPr>
          <w:ilvl w:val="0"/>
          <w:numId w:val="1"/>
        </w:numPr>
        <w:ind w:left="142" w:right="453" w:firstLine="20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Спеціалісту – землевпоряднику внести зміни в земельно-облікові документи сільської ради.</w:t>
      </w:r>
    </w:p>
    <w:p w:rsidR="00A57A08" w:rsidRPr="00A57A08" w:rsidRDefault="00A57A08" w:rsidP="00A57A08">
      <w:pPr>
        <w:pStyle w:val="a4"/>
        <w:numPr>
          <w:ilvl w:val="0"/>
          <w:numId w:val="1"/>
        </w:numPr>
        <w:spacing w:after="480"/>
        <w:ind w:left="142" w:right="454" w:firstLine="23"/>
        <w:jc w:val="both"/>
        <w:rPr>
          <w:sz w:val="26"/>
          <w:szCs w:val="26"/>
        </w:rPr>
      </w:pPr>
      <w:r w:rsidRPr="00A57A08">
        <w:rPr>
          <w:sz w:val="26"/>
          <w:szCs w:val="26"/>
        </w:rPr>
        <w:t>Контроль за виконанням даного рішення покласти на постійну комісію</w:t>
      </w:r>
      <w:r w:rsidRPr="00A57A08">
        <w:rPr>
          <w:sz w:val="26"/>
          <w:szCs w:val="26"/>
        </w:rPr>
        <w:t xml:space="preserve"> </w:t>
      </w:r>
      <w:r w:rsidRPr="00A57A08">
        <w:rPr>
          <w:sz w:val="26"/>
          <w:szCs w:val="26"/>
        </w:rPr>
        <w:t>з питань земельних відносин та будівництва (голова комісії Гануляк В.І.)</w:t>
      </w:r>
    </w:p>
    <w:p w:rsidR="00A57A08" w:rsidRPr="00A57A08" w:rsidRDefault="00A57A08" w:rsidP="00A57A08">
      <w:pPr>
        <w:pStyle w:val="a4"/>
        <w:ind w:left="162" w:right="453"/>
        <w:jc w:val="both"/>
        <w:rPr>
          <w:sz w:val="26"/>
          <w:szCs w:val="26"/>
        </w:rPr>
      </w:pPr>
    </w:p>
    <w:p w:rsidR="00A57A08" w:rsidRPr="00A57A08" w:rsidRDefault="00A57A08" w:rsidP="00A57A08">
      <w:pPr>
        <w:pStyle w:val="a4"/>
        <w:ind w:left="164" w:right="454" w:firstLine="709"/>
        <w:jc w:val="both"/>
        <w:rPr>
          <w:sz w:val="26"/>
          <w:szCs w:val="26"/>
        </w:rPr>
      </w:pPr>
      <w:r w:rsidRPr="00A57A08">
        <w:rPr>
          <w:sz w:val="26"/>
          <w:szCs w:val="26"/>
        </w:rPr>
        <w:t xml:space="preserve">Сільський голова </w:t>
      </w:r>
      <w:r w:rsidRPr="00A57A08">
        <w:rPr>
          <w:sz w:val="26"/>
          <w:szCs w:val="26"/>
        </w:rPr>
        <w:tab/>
      </w:r>
      <w:r w:rsidRPr="00A57A08">
        <w:rPr>
          <w:sz w:val="26"/>
          <w:szCs w:val="26"/>
        </w:rPr>
        <w:tab/>
      </w:r>
      <w:r w:rsidRPr="00A57A08">
        <w:rPr>
          <w:sz w:val="26"/>
          <w:szCs w:val="26"/>
        </w:rPr>
        <w:tab/>
      </w:r>
      <w:r w:rsidRPr="00A57A08">
        <w:rPr>
          <w:sz w:val="26"/>
          <w:szCs w:val="26"/>
        </w:rPr>
        <w:tab/>
      </w:r>
      <w:r w:rsidRPr="00A57A08">
        <w:rPr>
          <w:sz w:val="26"/>
          <w:szCs w:val="26"/>
        </w:rPr>
        <w:tab/>
        <w:t>Емілія Смокоровська</w:t>
      </w:r>
    </w:p>
    <w:p w:rsidR="00F74549" w:rsidRDefault="00F74549"/>
    <w:sectPr w:rsidR="00F745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F6B29"/>
    <w:multiLevelType w:val="multilevel"/>
    <w:tmpl w:val="9DC043F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08"/>
    <w:rsid w:val="00A57A08"/>
    <w:rsid w:val="00F7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977D7"/>
  <w15:chartTrackingRefBased/>
  <w15:docId w15:val="{7DCB7E80-2E81-4F98-B0EE-905D17E8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57A0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57A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1571</Words>
  <Characters>897</Characters>
  <Application>Microsoft Office Word</Application>
  <DocSecurity>0</DocSecurity>
  <Lines>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2021-11-01T09:32:00Z</dcterms:created>
  <dcterms:modified xsi:type="dcterms:W3CDTF">2021-11-01T09:33:00Z</dcterms:modified>
</cp:coreProperties>
</file>