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C4F" w:rsidRDefault="00043C4F" w:rsidP="00043C4F">
      <w:pPr>
        <w:pStyle w:val="a4"/>
        <w:tabs>
          <w:tab w:val="left" w:pos="9781"/>
        </w:tabs>
        <w:spacing w:after="0" w:line="262" w:lineRule="auto"/>
        <w:ind w:left="426" w:right="716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 w:firstLine="0"/>
        <w:jc w:val="center"/>
      </w:pPr>
      <w:r>
        <w:t>РІШЕННЯ № 4816</w:t>
      </w:r>
    </w:p>
    <w:p w:rsidR="00043C4F" w:rsidRDefault="00043C4F" w:rsidP="00043C4F">
      <w:pPr>
        <w:pStyle w:val="a4"/>
        <w:tabs>
          <w:tab w:val="left" w:pos="7026"/>
          <w:tab w:val="left" w:pos="9781"/>
        </w:tabs>
        <w:spacing w:after="0" w:line="276" w:lineRule="auto"/>
        <w:ind w:left="426" w:right="716" w:firstLine="0"/>
      </w:pPr>
      <w:r>
        <w:t xml:space="preserve">від 12 листопада 2020 року                                             </w:t>
      </w:r>
      <w:bookmarkStart w:id="0" w:name="_GoBack"/>
      <w:bookmarkEnd w:id="0"/>
      <w:r>
        <w:t>с. Рясне - Руське</w:t>
      </w: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 w:firstLine="0"/>
        <w:jc w:val="both"/>
      </w:pPr>
      <w:r>
        <w:t>Про передачу у власність</w:t>
      </w:r>
    </w:p>
    <w:p w:rsidR="00043C4F" w:rsidRDefault="00043C4F" w:rsidP="00043C4F">
      <w:pPr>
        <w:pStyle w:val="a4"/>
        <w:tabs>
          <w:tab w:val="left" w:pos="9781"/>
        </w:tabs>
        <w:spacing w:after="0"/>
        <w:ind w:left="426" w:right="716" w:firstLine="0"/>
      </w:pPr>
      <w:r>
        <w:t>ОК «Гаражно-будівельний</w:t>
      </w:r>
    </w:p>
    <w:p w:rsidR="00043C4F" w:rsidRDefault="00043C4F" w:rsidP="00043C4F">
      <w:pPr>
        <w:pStyle w:val="a4"/>
        <w:tabs>
          <w:tab w:val="left" w:pos="9781"/>
        </w:tabs>
        <w:spacing w:after="0"/>
        <w:ind w:left="426" w:right="716" w:firstLine="0"/>
      </w:pPr>
      <w:r>
        <w:t>і кооператив «Пікап»</w:t>
      </w:r>
    </w:p>
    <w:p w:rsidR="00043C4F" w:rsidRDefault="00043C4F" w:rsidP="00043C4F">
      <w:pPr>
        <w:pStyle w:val="a4"/>
        <w:tabs>
          <w:tab w:val="left" w:pos="9781"/>
        </w:tabs>
        <w:spacing w:after="240"/>
        <w:ind w:left="425" w:right="716" w:firstLine="0"/>
      </w:pPr>
      <w:r>
        <w:t>земельної ділянки</w:t>
      </w:r>
    </w:p>
    <w:p w:rsidR="00043C4F" w:rsidRDefault="00043C4F" w:rsidP="00043C4F">
      <w:pPr>
        <w:pStyle w:val="a4"/>
        <w:tabs>
          <w:tab w:val="left" w:pos="9781"/>
        </w:tabs>
        <w:spacing w:after="360" w:line="276" w:lineRule="auto"/>
        <w:ind w:left="426" w:right="716" w:firstLine="1120"/>
        <w:jc w:val="both"/>
      </w:pPr>
      <w:r>
        <w:t>Розглянувши звернення ОК «Гаражно - будівельний кооператив «Пікап»,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043C4F" w:rsidRDefault="00043C4F" w:rsidP="00043C4F">
      <w:pPr>
        <w:pStyle w:val="a4"/>
        <w:tabs>
          <w:tab w:val="left" w:pos="9781"/>
        </w:tabs>
        <w:spacing w:after="360" w:line="276" w:lineRule="auto"/>
        <w:ind w:left="426" w:right="716" w:firstLine="0"/>
      </w:pPr>
      <w:r>
        <w:t>ВИРІШИЛА :</w:t>
      </w: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/>
        <w:jc w:val="both"/>
      </w:pPr>
      <w:r>
        <w:t>1.Передати Обслуговуючому кооперативу «Гаражно - будівельний кооператив «Пікап» (43815360) земельну ділянку площею 0,0982 га (кадастровий номер 4610137500:12:005:0028),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043C4F" w:rsidRDefault="00043C4F" w:rsidP="00043C4F">
      <w:pPr>
        <w:pStyle w:val="a6"/>
        <w:tabs>
          <w:tab w:val="left" w:pos="9781"/>
        </w:tabs>
        <w:spacing w:after="0"/>
        <w:ind w:left="426" w:right="716" w:firstLine="0"/>
        <w:rPr>
          <w:sz w:val="13"/>
          <w:szCs w:val="13"/>
        </w:rPr>
      </w:pP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/>
        <w:jc w:val="both"/>
      </w:pPr>
      <w:r>
        <w:t>2.Обслуговуючому кооперативу «Гаражно - будівельний кооператив «Пікап» забезпечити:</w:t>
      </w: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/>
        <w:jc w:val="both"/>
      </w:pPr>
      <w:r>
        <w:t>2.1. 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>
        <w:br w:type="page"/>
      </w:r>
    </w:p>
    <w:p w:rsidR="00043C4F" w:rsidRDefault="00043C4F" w:rsidP="00043C4F">
      <w:pPr>
        <w:pStyle w:val="a4"/>
        <w:tabs>
          <w:tab w:val="left" w:pos="9781"/>
        </w:tabs>
        <w:spacing w:after="0" w:line="276" w:lineRule="auto"/>
        <w:ind w:left="426" w:right="716"/>
        <w:jc w:val="both"/>
      </w:pPr>
    </w:p>
    <w:p w:rsidR="00043C4F" w:rsidRDefault="00043C4F" w:rsidP="00043C4F">
      <w:pPr>
        <w:pStyle w:val="a4"/>
        <w:spacing w:after="0" w:line="276" w:lineRule="auto"/>
        <w:ind w:left="426" w:right="716" w:firstLine="0"/>
        <w:jc w:val="both"/>
      </w:pPr>
      <w:r>
        <w:t>речових прав на нерухоме майно та їх обтяжень“.</w:t>
      </w:r>
    </w:p>
    <w:p w:rsidR="00043C4F" w:rsidRDefault="00043C4F" w:rsidP="00043C4F">
      <w:pPr>
        <w:pStyle w:val="a4"/>
        <w:tabs>
          <w:tab w:val="left" w:pos="541"/>
        </w:tabs>
        <w:spacing w:after="0" w:line="276" w:lineRule="auto"/>
        <w:ind w:left="426" w:right="716" w:firstLine="0"/>
        <w:jc w:val="both"/>
      </w:pPr>
      <w:bookmarkStart w:id="1" w:name="bookmark14"/>
      <w:bookmarkEnd w:id="1"/>
      <w:r>
        <w:rPr>
          <w:shd w:val="clear" w:color="auto" w:fill="FFFFFF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043C4F" w:rsidRDefault="00043C4F" w:rsidP="00043C4F">
      <w:pPr>
        <w:pStyle w:val="a4"/>
        <w:tabs>
          <w:tab w:val="left" w:pos="493"/>
        </w:tabs>
        <w:spacing w:after="0" w:line="276" w:lineRule="auto"/>
        <w:ind w:left="426" w:right="716" w:firstLine="0"/>
        <w:jc w:val="both"/>
      </w:pPr>
      <w:bookmarkStart w:id="2" w:name="bookmark15"/>
      <w:bookmarkEnd w:id="2"/>
      <w:r>
        <w:t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043C4F" w:rsidRDefault="00043C4F" w:rsidP="00043C4F">
      <w:pPr>
        <w:pStyle w:val="a4"/>
        <w:spacing w:after="0" w:line="276" w:lineRule="auto"/>
        <w:ind w:left="426" w:right="716" w:firstLine="0"/>
      </w:pPr>
      <w: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043C4F" w:rsidRDefault="00043C4F" w:rsidP="00043C4F">
      <w:pPr>
        <w:pStyle w:val="a4"/>
        <w:spacing w:after="0" w:line="276" w:lineRule="auto"/>
        <w:ind w:left="425" w:right="714" w:firstLine="709"/>
      </w:pPr>
    </w:p>
    <w:p w:rsidR="00043C4F" w:rsidRDefault="00043C4F" w:rsidP="00043C4F">
      <w:pPr>
        <w:pStyle w:val="a4"/>
        <w:spacing w:after="0" w:line="276" w:lineRule="auto"/>
        <w:ind w:left="425" w:right="714" w:firstLine="709"/>
      </w:pPr>
      <w:r>
        <w:t xml:space="preserve">Сільський голова </w:t>
      </w:r>
      <w:r>
        <w:tab/>
      </w:r>
      <w:r>
        <w:tab/>
      </w:r>
      <w:r>
        <w:tab/>
      </w:r>
      <w:r>
        <w:tab/>
      </w:r>
      <w:r>
        <w:tab/>
        <w:t>Емілія Смокоровська</w:t>
      </w:r>
    </w:p>
    <w:p w:rsidR="00293C58" w:rsidRDefault="00293C58"/>
    <w:sectPr w:rsidR="00293C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C4F"/>
    <w:rsid w:val="00043C4F"/>
    <w:rsid w:val="0029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CD5A"/>
  <w15:chartTrackingRefBased/>
  <w15:docId w15:val="{8A6F3EC4-AC27-4EA4-ADAA-FADEB16B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43C4F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Інше_"/>
    <w:basedOn w:val="a0"/>
    <w:link w:val="a6"/>
    <w:rsid w:val="00043C4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43C4F"/>
    <w:pPr>
      <w:widowControl w:val="0"/>
      <w:spacing w:after="22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Інше"/>
    <w:basedOn w:val="a"/>
    <w:link w:val="a5"/>
    <w:rsid w:val="00043C4F"/>
    <w:pPr>
      <w:widowControl w:val="0"/>
      <w:spacing w:after="22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1575</Words>
  <Characters>898</Characters>
  <Application>Microsoft Office Word</Application>
  <DocSecurity>0</DocSecurity>
  <Lines>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2021-11-01T10:13:00Z</dcterms:created>
  <dcterms:modified xsi:type="dcterms:W3CDTF">2021-11-01T10:14:00Z</dcterms:modified>
</cp:coreProperties>
</file>