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FA4" w:rsidRDefault="00A64FA4" w:rsidP="00A64FA4">
      <w:pPr>
        <w:pStyle w:val="a4"/>
        <w:spacing w:after="0" w:line="264" w:lineRule="auto"/>
        <w:ind w:left="567" w:right="105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  <w:r>
        <w:br/>
        <w:t>РІШЕННЯ № 4820</w:t>
      </w:r>
    </w:p>
    <w:p w:rsidR="00A64FA4" w:rsidRDefault="00A64FA4" w:rsidP="00A64FA4">
      <w:pPr>
        <w:pStyle w:val="a4"/>
        <w:spacing w:after="0" w:line="257" w:lineRule="auto"/>
        <w:ind w:left="567" w:right="105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0C75A" wp14:editId="47ACA0EF">
                <wp:simplePos x="0" y="0"/>
                <wp:positionH relativeFrom="page">
                  <wp:posOffset>5174615</wp:posOffset>
                </wp:positionH>
                <wp:positionV relativeFrom="paragraph">
                  <wp:posOffset>12700</wp:posOffset>
                </wp:positionV>
                <wp:extent cx="1325880" cy="224155"/>
                <wp:effectExtent l="0" t="0" r="0" b="0"/>
                <wp:wrapSquare wrapText="left"/>
                <wp:docPr id="41" name="Shap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4FA4" w:rsidRDefault="00A64FA4" w:rsidP="00A64FA4">
                            <w:pPr>
                              <w:pStyle w:val="a4"/>
                              <w:spacing w:after="0" w:line="240" w:lineRule="auto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DC0C75A" id="_x0000_t202" coordsize="21600,21600" o:spt="202" path="m,l,21600r21600,l21600,xe">
                <v:stroke joinstyle="miter"/>
                <v:path gradientshapeok="t" o:connecttype="rect"/>
              </v:shapetype>
              <v:shape id="Shape 41" o:spid="_x0000_s1026" type="#_x0000_t202" style="position:absolute;left:0;text-align:left;margin-left:407.45pt;margin-top:1pt;width:104.4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" filled="f" stroked="f">
                <v:textbox inset="0,0,0,0">
                  <w:txbxContent>
                    <w:p w:rsidR="00A64FA4" w:rsidRDefault="00A64FA4" w:rsidP="00A64FA4">
                      <w:pPr>
                        <w:pStyle w:val="a4"/>
                        <w:spacing w:after="0" w:line="240" w:lineRule="auto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від 12 листопада 2020 року </w:t>
      </w:r>
    </w:p>
    <w:p w:rsidR="00A64FA4" w:rsidRDefault="00A64FA4" w:rsidP="00A64FA4">
      <w:pPr>
        <w:pStyle w:val="a4"/>
        <w:spacing w:after="0" w:line="257" w:lineRule="auto"/>
        <w:ind w:left="567" w:right="1055"/>
        <w:jc w:val="both"/>
      </w:pPr>
      <w:r>
        <w:t xml:space="preserve">Про передачу у власність </w:t>
      </w:r>
    </w:p>
    <w:p w:rsidR="00A64FA4" w:rsidRDefault="00A64FA4" w:rsidP="00A64FA4">
      <w:pPr>
        <w:pStyle w:val="a4"/>
        <w:spacing w:after="0" w:line="257" w:lineRule="auto"/>
        <w:ind w:left="567" w:right="1055"/>
        <w:jc w:val="both"/>
      </w:pPr>
      <w:r>
        <w:t>ОК «</w:t>
      </w:r>
      <w:proofErr w:type="spellStart"/>
      <w:r>
        <w:t>Гаражно</w:t>
      </w:r>
      <w:proofErr w:type="spellEnd"/>
      <w:r>
        <w:t xml:space="preserve">-будівельний </w:t>
      </w:r>
    </w:p>
    <w:p w:rsidR="00A64FA4" w:rsidRDefault="00A64FA4" w:rsidP="00A64FA4">
      <w:pPr>
        <w:pStyle w:val="a4"/>
        <w:spacing w:after="0" w:line="257" w:lineRule="auto"/>
        <w:ind w:left="567" w:right="1055"/>
        <w:jc w:val="both"/>
      </w:pPr>
      <w:r>
        <w:t xml:space="preserve">кооператив «Пікап» </w:t>
      </w:r>
    </w:p>
    <w:p w:rsidR="00A64FA4" w:rsidRDefault="00A64FA4" w:rsidP="00A64FA4">
      <w:pPr>
        <w:pStyle w:val="a4"/>
        <w:spacing w:after="240" w:line="257" w:lineRule="auto"/>
        <w:ind w:left="567" w:right="1055"/>
        <w:jc w:val="both"/>
      </w:pPr>
      <w:r>
        <w:t>земельної ділянки</w:t>
      </w:r>
    </w:p>
    <w:p w:rsidR="00A64FA4" w:rsidRDefault="00A64FA4" w:rsidP="00A64FA4">
      <w:pPr>
        <w:pStyle w:val="a4"/>
        <w:spacing w:after="360"/>
        <w:ind w:left="567" w:right="1054" w:firstLine="1140"/>
        <w:jc w:val="both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«Пікап», керуючись ст. 144 Конституції України, </w:t>
      </w:r>
      <w:proofErr w:type="spellStart"/>
      <w:r>
        <w:t>нп</w:t>
      </w:r>
      <w:proofErr w:type="spellEnd"/>
      <w:r>
        <w:t>. 34 її.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A64FA4" w:rsidRDefault="00A64FA4" w:rsidP="00A64FA4">
      <w:pPr>
        <w:pStyle w:val="a4"/>
        <w:spacing w:after="360"/>
        <w:ind w:left="567" w:right="1054"/>
      </w:pPr>
      <w:r>
        <w:t>ВИРІШИЛА :</w:t>
      </w:r>
    </w:p>
    <w:p w:rsidR="00A64FA4" w:rsidRDefault="00A64FA4" w:rsidP="00A64FA4">
      <w:pPr>
        <w:pStyle w:val="a4"/>
        <w:spacing w:after="0"/>
        <w:ind w:left="567" w:right="1054"/>
        <w:jc w:val="both"/>
      </w:pPr>
      <w:r>
        <w:t>1 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«Пікап» (43815360) земельну ділянку площею 0,1000 га (кадастровий номер 4610137500:12:005:0096),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</w:t>
      </w:r>
      <w:bookmarkStart w:id="0" w:name="_GoBack"/>
      <w:r>
        <w:t>, що не надані у власність або користування громадянам чи іншим юридичним особам.</w:t>
      </w:r>
    </w:p>
    <w:p w:rsidR="00A64FA4" w:rsidRDefault="00A64FA4" w:rsidP="00A64FA4">
      <w:pPr>
        <w:pStyle w:val="a4"/>
        <w:spacing w:after="0"/>
        <w:ind w:left="567" w:right="1054"/>
        <w:jc w:val="both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«Пікап» забезпечити:</w:t>
      </w:r>
    </w:p>
    <w:p w:rsidR="00A64FA4" w:rsidRDefault="00A64FA4" w:rsidP="00A64FA4">
      <w:pPr>
        <w:pStyle w:val="a4"/>
        <w:numPr>
          <w:ilvl w:val="0"/>
          <w:numId w:val="1"/>
        </w:numPr>
        <w:tabs>
          <w:tab w:val="left" w:pos="572"/>
        </w:tabs>
        <w:spacing w:after="0"/>
        <w:ind w:left="567" w:right="1054"/>
        <w:jc w:val="both"/>
      </w:pPr>
      <w:bookmarkStart w:id="1" w:name="bookmark11"/>
      <w:bookmarkEnd w:id="1"/>
      <w:bookmarkEnd w:id="0"/>
      <w:r>
        <w:t>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  <w:r w:rsidRPr="008E0C4D">
        <w:t xml:space="preserve"> </w:t>
      </w:r>
      <w:r>
        <w:t>прав на нерухоме майно та їх обтяжень“.</w:t>
      </w:r>
      <w:r>
        <w:br w:type="page"/>
      </w:r>
    </w:p>
    <w:p w:rsidR="00A64FA4" w:rsidRDefault="00A64FA4" w:rsidP="00A64FA4">
      <w:pPr>
        <w:pStyle w:val="a4"/>
        <w:spacing w:after="0"/>
        <w:ind w:left="567" w:right="1054"/>
        <w:jc w:val="both"/>
      </w:pPr>
      <w:r>
        <w:lastRenderedPageBreak/>
        <w:t>2.2 Цілодобовий доступ до існуючих на території ділянки інженерних мереж їх ремонту та обслуговування, дотримуватись правил використання земель охоронній зоні згідно з вимогами інженерних служб міста і не чинити при будівництві нових інженерних мереж.</w:t>
      </w:r>
    </w:p>
    <w:p w:rsidR="00A64FA4" w:rsidRDefault="00A64FA4" w:rsidP="00A64FA4">
      <w:pPr>
        <w:pStyle w:val="a4"/>
        <w:spacing w:after="0"/>
        <w:ind w:left="567" w:right="1054"/>
        <w:jc w:val="both"/>
      </w:pPr>
      <w:r>
        <w:t xml:space="preserve">2.3.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 </w:t>
      </w:r>
    </w:p>
    <w:p w:rsidR="00A64FA4" w:rsidRDefault="00A64FA4" w:rsidP="00A64FA4">
      <w:pPr>
        <w:pStyle w:val="a4"/>
        <w:spacing w:after="0"/>
        <w:ind w:left="567" w:right="1054"/>
        <w:jc w:val="both"/>
      </w:pPr>
      <w:r>
        <w:rPr>
          <w:color w:val="171C2F"/>
        </w:rPr>
        <w:t>3.</w:t>
      </w:r>
      <w:r>
        <w:t xml:space="preserve">Контроль за </w:t>
      </w:r>
      <w:r>
        <w:rPr>
          <w:color w:val="171C2F"/>
        </w:rPr>
        <w:t xml:space="preserve">виконанням </w:t>
      </w:r>
      <w:r>
        <w:t xml:space="preserve">даного рішення покласти на постійну депутатську комісію з </w:t>
      </w:r>
      <w:r>
        <w:rPr>
          <w:color w:val="171C2F"/>
        </w:rPr>
        <w:t xml:space="preserve">питань земельних відносин та </w:t>
      </w:r>
      <w:r>
        <w:t xml:space="preserve">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64FA4" w:rsidRDefault="00A64FA4" w:rsidP="00A64FA4">
      <w:pPr>
        <w:pStyle w:val="a4"/>
        <w:spacing w:after="0"/>
        <w:ind w:left="567" w:right="1054"/>
        <w:jc w:val="both"/>
      </w:pPr>
    </w:p>
    <w:p w:rsidR="00A64FA4" w:rsidRDefault="00A64FA4" w:rsidP="00A64FA4">
      <w:pPr>
        <w:pStyle w:val="a4"/>
        <w:spacing w:after="0"/>
        <w:ind w:left="567" w:right="1054"/>
        <w:jc w:val="both"/>
      </w:pPr>
    </w:p>
    <w:p w:rsidR="008316ED" w:rsidRPr="00A64FA4" w:rsidRDefault="00A64FA4" w:rsidP="00A64F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Pr="00A64FA4">
        <w:rPr>
          <w:rFonts w:ascii="Times New Roman" w:hAnsi="Times New Roman" w:cs="Times New Roman"/>
          <w:sz w:val="28"/>
        </w:rPr>
        <w:t xml:space="preserve">Сільський голова </w:t>
      </w:r>
      <w:r w:rsidRPr="00A64FA4">
        <w:rPr>
          <w:rFonts w:ascii="Times New Roman" w:hAnsi="Times New Roman" w:cs="Times New Roman"/>
          <w:sz w:val="28"/>
        </w:rPr>
        <w:tab/>
      </w:r>
      <w:r w:rsidRPr="00A64FA4">
        <w:rPr>
          <w:rFonts w:ascii="Times New Roman" w:hAnsi="Times New Roman" w:cs="Times New Roman"/>
          <w:sz w:val="28"/>
        </w:rPr>
        <w:tab/>
      </w:r>
      <w:r w:rsidRPr="00A64FA4">
        <w:rPr>
          <w:rFonts w:ascii="Times New Roman" w:hAnsi="Times New Roman" w:cs="Times New Roman"/>
          <w:sz w:val="28"/>
        </w:rPr>
        <w:tab/>
      </w:r>
      <w:r w:rsidRPr="00A64FA4">
        <w:rPr>
          <w:rFonts w:ascii="Times New Roman" w:hAnsi="Times New Roman" w:cs="Times New Roman"/>
          <w:sz w:val="28"/>
        </w:rPr>
        <w:tab/>
      </w:r>
      <w:r w:rsidRPr="00A64FA4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A64FA4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8316ED" w:rsidRPr="00A64F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BE6"/>
    <w:multiLevelType w:val="multilevel"/>
    <w:tmpl w:val="B30EC3A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FA4"/>
    <w:rsid w:val="008316ED"/>
    <w:rsid w:val="00A6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7E9A8"/>
  <w15:chartTrackingRefBased/>
  <w15:docId w15:val="{74B10390-86FB-4F8B-8E70-7E99D84D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64FA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64FA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64FA4"/>
    <w:pPr>
      <w:spacing w:after="340" w:line="276" w:lineRule="auto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1526</Words>
  <Characters>871</Characters>
  <Application>Microsoft Office Word</Application>
  <DocSecurity>0</DocSecurity>
  <Lines>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2021-11-01T09:27:00Z</dcterms:created>
  <dcterms:modified xsi:type="dcterms:W3CDTF">2021-11-01T09:29:00Z</dcterms:modified>
</cp:coreProperties>
</file>