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19" w:rsidRPr="005A23CC" w:rsidRDefault="00AA1919" w:rsidP="00AA1919">
      <w:pPr>
        <w:pStyle w:val="a4"/>
        <w:spacing w:after="0" w:line="276" w:lineRule="auto"/>
        <w:ind w:left="142" w:right="442"/>
        <w:jc w:val="center"/>
        <w:rPr>
          <w:sz w:val="28"/>
          <w:szCs w:val="28"/>
        </w:rPr>
      </w:pPr>
      <w:r w:rsidRPr="005A23CC">
        <w:rPr>
          <w:sz w:val="28"/>
          <w:szCs w:val="28"/>
        </w:rPr>
        <w:t>РЯСНЕ-РУСЬКА СІЛЬСЬКА РАДА</w:t>
      </w:r>
      <w:r w:rsidRPr="005A23CC">
        <w:rPr>
          <w:sz w:val="28"/>
          <w:szCs w:val="28"/>
        </w:rPr>
        <w:br/>
        <w:t>ЯВОРІВСЬКОГО РАЙОНУ ЛЬВІВСЬКОЇ ОБЛАСТІ</w:t>
      </w:r>
      <w:r w:rsidRPr="005A23CC">
        <w:rPr>
          <w:sz w:val="28"/>
          <w:szCs w:val="28"/>
        </w:rPr>
        <w:br/>
        <w:t>СІМДЕСЯТ П’ЯТА СЕСІЯ СЬОМОГО СКЛИКАННЯ</w:t>
      </w:r>
      <w:r w:rsidRPr="005A23CC">
        <w:rPr>
          <w:sz w:val="28"/>
          <w:szCs w:val="28"/>
        </w:rPr>
        <w:br/>
        <w:t>(друге пленарне засідання)</w:t>
      </w:r>
    </w:p>
    <w:p w:rsidR="00AA1919" w:rsidRPr="005A23CC" w:rsidRDefault="00AA1919" w:rsidP="00AA1919">
      <w:pPr>
        <w:pStyle w:val="a4"/>
        <w:spacing w:after="0" w:line="276" w:lineRule="auto"/>
        <w:ind w:left="142" w:right="442"/>
        <w:jc w:val="center"/>
        <w:rPr>
          <w:sz w:val="28"/>
          <w:szCs w:val="28"/>
        </w:rPr>
      </w:pPr>
      <w:r>
        <w:rPr>
          <w:sz w:val="28"/>
          <w:szCs w:val="28"/>
        </w:rPr>
        <w:t>РІШЕННЯ</w:t>
      </w:r>
      <w:r w:rsidRPr="005A23CC">
        <w:rPr>
          <w:sz w:val="28"/>
          <w:szCs w:val="28"/>
        </w:rPr>
        <w:t xml:space="preserve"> № 4842</w:t>
      </w:r>
    </w:p>
    <w:p w:rsidR="00AA1919" w:rsidRPr="005A23CC" w:rsidRDefault="00AA1919" w:rsidP="00AA1919">
      <w:pPr>
        <w:pStyle w:val="a4"/>
        <w:tabs>
          <w:tab w:val="left" w:pos="6930"/>
        </w:tabs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від 12 листопада 2020 року</w:t>
      </w:r>
      <w:r w:rsidRPr="005A23CC">
        <w:rPr>
          <w:sz w:val="28"/>
          <w:szCs w:val="28"/>
        </w:rPr>
        <w:tab/>
        <w:t>с. Рясне - Руське</w:t>
      </w:r>
    </w:p>
    <w:p w:rsidR="00AA1919" w:rsidRPr="005A23CC" w:rsidRDefault="00AA1919" w:rsidP="00AA1919">
      <w:pPr>
        <w:pStyle w:val="a4"/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Про передачу у власність</w:t>
      </w:r>
    </w:p>
    <w:p w:rsidR="00AA1919" w:rsidRPr="005A23CC" w:rsidRDefault="00AA1919" w:rsidP="00AA1919">
      <w:pPr>
        <w:pStyle w:val="a4"/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ОК «Гаражно-будівельний</w:t>
      </w:r>
    </w:p>
    <w:p w:rsidR="00AA1919" w:rsidRPr="005A23CC" w:rsidRDefault="00AA1919" w:rsidP="00AA1919">
      <w:pPr>
        <w:pStyle w:val="a4"/>
        <w:spacing w:after="24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кооператив «Львів - автокар» земельної ділянки</w:t>
      </w:r>
    </w:p>
    <w:p w:rsidR="00AA1919" w:rsidRPr="005A23CC" w:rsidRDefault="00AA1919" w:rsidP="00AA1919">
      <w:pPr>
        <w:pStyle w:val="a4"/>
        <w:spacing w:after="360" w:line="295" w:lineRule="auto"/>
        <w:ind w:left="142" w:right="441" w:firstLine="11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Розглянувши звернення ОК «Гаражно - будівельний кооператив «Львів - автокар»,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AA1919" w:rsidRPr="005A23CC" w:rsidRDefault="00AA1919" w:rsidP="00AA1919">
      <w:pPr>
        <w:pStyle w:val="a4"/>
        <w:spacing w:after="360" w:line="295" w:lineRule="auto"/>
        <w:ind w:left="142" w:right="441"/>
        <w:rPr>
          <w:sz w:val="28"/>
          <w:szCs w:val="28"/>
        </w:rPr>
      </w:pPr>
      <w:r w:rsidRPr="005A23CC">
        <w:rPr>
          <w:sz w:val="28"/>
          <w:szCs w:val="28"/>
        </w:rPr>
        <w:t>ВИРІШИЛА :</w:t>
      </w:r>
    </w:p>
    <w:p w:rsidR="00AA1919" w:rsidRPr="005A23CC" w:rsidRDefault="00AA1919" w:rsidP="00AA1919">
      <w:pPr>
        <w:pStyle w:val="a4"/>
        <w:spacing w:after="360" w:line="295" w:lineRule="auto"/>
        <w:ind w:left="142" w:right="441" w:firstLine="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1.Передати Обслуговуючому кооперативу «Гаражно - будівельний кооператив «Львів - автокар» (43740840) земельну ділянку площею 0,099 га (кадастровий номер 4610137500:1 1:016:0040),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AA1919" w:rsidRPr="005A23CC" w:rsidRDefault="00AA1919" w:rsidP="00AA1919">
      <w:pPr>
        <w:pStyle w:val="a4"/>
        <w:spacing w:after="0"/>
        <w:ind w:left="142" w:right="441" w:firstLine="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2.Обслуговуючому кооперативу «Гаражно - будівельний кооператив «Львів- автокар» забезпечити:</w:t>
      </w:r>
    </w:p>
    <w:p w:rsidR="00AA1919" w:rsidRDefault="00AA1919" w:rsidP="00AA1919">
      <w:pPr>
        <w:pStyle w:val="a4"/>
        <w:tabs>
          <w:tab w:val="left" w:pos="669"/>
        </w:tabs>
        <w:spacing w:after="0"/>
        <w:ind w:left="164" w:right="442"/>
        <w:jc w:val="both"/>
        <w:rPr>
          <w:sz w:val="28"/>
          <w:szCs w:val="28"/>
        </w:rPr>
      </w:pPr>
      <w:bookmarkStart w:id="0" w:name="bookmark12"/>
      <w:bookmarkEnd w:id="0"/>
      <w:r>
        <w:rPr>
          <w:sz w:val="28"/>
          <w:szCs w:val="28"/>
        </w:rPr>
        <w:t xml:space="preserve">2.1. </w:t>
      </w:r>
      <w:r w:rsidRPr="005A23CC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</w:t>
      </w:r>
      <w:r>
        <w:rPr>
          <w:sz w:val="28"/>
          <w:szCs w:val="28"/>
        </w:rPr>
        <w:t>.</w:t>
      </w:r>
    </w:p>
    <w:p w:rsidR="00AA1919" w:rsidRDefault="00AA1919" w:rsidP="00AA1919">
      <w:pPr>
        <w:pStyle w:val="a4"/>
        <w:tabs>
          <w:tab w:val="left" w:pos="669"/>
        </w:tabs>
        <w:spacing w:after="180"/>
        <w:ind w:left="162" w:right="4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A23CC">
        <w:rPr>
          <w:sz w:val="28"/>
          <w:szCs w:val="28"/>
        </w:rPr>
        <w:tab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</w:t>
      </w:r>
      <w:r>
        <w:rPr>
          <w:sz w:val="28"/>
          <w:szCs w:val="28"/>
        </w:rPr>
        <w:t>ерних служб міста і не чинити пе</w:t>
      </w:r>
      <w:r w:rsidRPr="005A23CC">
        <w:rPr>
          <w:sz w:val="28"/>
          <w:szCs w:val="28"/>
        </w:rPr>
        <w:t>решкод при будівництві нових інженерних мереж.</w:t>
      </w:r>
    </w:p>
    <w:p w:rsidR="00AA1919" w:rsidRDefault="00AA1919" w:rsidP="00AA1919">
      <w:pPr>
        <w:pStyle w:val="a4"/>
        <w:tabs>
          <w:tab w:val="left" w:pos="669"/>
        </w:tabs>
        <w:spacing w:after="180"/>
        <w:ind w:right="441"/>
        <w:rPr>
          <w:sz w:val="28"/>
          <w:szCs w:val="28"/>
        </w:rPr>
      </w:pPr>
    </w:p>
    <w:p w:rsidR="00AA1919" w:rsidRPr="005A23CC" w:rsidRDefault="00AA1919" w:rsidP="00AA1919">
      <w:pPr>
        <w:pStyle w:val="a4"/>
        <w:tabs>
          <w:tab w:val="left" w:pos="669"/>
        </w:tabs>
        <w:spacing w:after="180"/>
        <w:ind w:right="441"/>
        <w:rPr>
          <w:sz w:val="28"/>
          <w:szCs w:val="28"/>
        </w:rPr>
        <w:sectPr w:rsidR="00AA1919" w:rsidRPr="005A23CC">
          <w:pgSz w:w="12078" w:h="17185"/>
          <w:pgMar w:top="684" w:right="383" w:bottom="1426" w:left="1189" w:header="0" w:footer="3" w:gutter="0"/>
          <w:cols w:space="720"/>
          <w:noEndnote/>
          <w:docGrid w:linePitch="360"/>
        </w:sectPr>
      </w:pPr>
    </w:p>
    <w:p w:rsidR="00AA1919" w:rsidRPr="005A23CC" w:rsidRDefault="00AA1919" w:rsidP="00AA1919">
      <w:pPr>
        <w:pStyle w:val="a4"/>
        <w:tabs>
          <w:tab w:val="left" w:pos="488"/>
        </w:tabs>
        <w:spacing w:after="380"/>
        <w:ind w:left="142" w:right="441"/>
        <w:jc w:val="both"/>
        <w:rPr>
          <w:sz w:val="28"/>
          <w:szCs w:val="28"/>
        </w:rPr>
      </w:pPr>
      <w:bookmarkStart w:id="1" w:name="bookmark13"/>
      <w:bookmarkStart w:id="2" w:name="bookmark14"/>
      <w:bookmarkEnd w:id="1"/>
      <w:bookmarkEnd w:id="2"/>
      <w:r>
        <w:rPr>
          <w:sz w:val="28"/>
          <w:szCs w:val="28"/>
        </w:rPr>
        <w:lastRenderedPageBreak/>
        <w:t xml:space="preserve">2.3. </w:t>
      </w:r>
      <w:r w:rsidRPr="005A23CC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AA1919" w:rsidRDefault="00AA1919" w:rsidP="00AA1919">
      <w:pPr>
        <w:pStyle w:val="a4"/>
        <w:tabs>
          <w:tab w:val="left" w:pos="4838"/>
        </w:tabs>
        <w:spacing w:after="600" w:line="295" w:lineRule="auto"/>
        <w:ind w:left="142" w:right="442"/>
        <w:jc w:val="both"/>
        <w:rPr>
          <w:sz w:val="28"/>
          <w:szCs w:val="28"/>
        </w:rPr>
      </w:pPr>
      <w:r w:rsidRPr="005A23CC">
        <w:rPr>
          <w:noProof/>
          <w:sz w:val="28"/>
          <w:szCs w:val="28"/>
        </w:rPr>
        <mc:AlternateContent>
          <mc:Choice Requires="wps">
            <w:drawing>
              <wp:anchor distT="0" distB="16510" distL="114300" distR="4354830" simplePos="0" relativeHeight="251659264" behindDoc="0" locked="0" layoutInCell="1" allowOverlap="1" wp14:anchorId="53412F8B" wp14:editId="06C9DAAA">
                <wp:simplePos x="0" y="0"/>
                <wp:positionH relativeFrom="page">
                  <wp:posOffset>1120140</wp:posOffset>
                </wp:positionH>
                <wp:positionV relativeFrom="margin">
                  <wp:posOffset>3927475</wp:posOffset>
                </wp:positionV>
                <wp:extent cx="1346200" cy="203200"/>
                <wp:effectExtent l="0" t="0" r="0" b="0"/>
                <wp:wrapTopAndBottom/>
                <wp:docPr id="63" name="Shap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1919" w:rsidRDefault="00AA1919" w:rsidP="00AA1919">
                            <w:pPr>
                              <w:pStyle w:val="a4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3412F8B" id="_x0000_t202" coordsize="21600,21600" o:spt="202" path="m,l,21600r21600,l21600,xe">
                <v:stroke joinstyle="miter"/>
                <v:path gradientshapeok="t" o:connecttype="rect"/>
              </v:shapetype>
              <v:shape id="Shape 63" o:spid="_x0000_s1026" type="#_x0000_t202" style="position:absolute;left:0;text-align:left;margin-left:88.2pt;margin-top:309.25pt;width:106pt;height:16pt;z-index:251659264;visibility:visible;mso-wrap-style:none;mso-wrap-distance-left:9pt;mso-wrap-distance-top:0;mso-wrap-distance-right:342.9pt;mso-wrap-distance-bottom:1.3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" filled="f" stroked="f">
                <v:textbox inset="0,0,0,0">
                  <w:txbxContent>
                    <w:p w:rsidR="00AA1919" w:rsidRDefault="00AA1919" w:rsidP="00AA1919">
                      <w:pPr>
                        <w:pStyle w:val="a4"/>
                        <w:spacing w:after="0" w:line="240" w:lineRule="auto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5A23CC">
        <w:rPr>
          <w:noProof/>
          <w:sz w:val="28"/>
          <w:szCs w:val="28"/>
        </w:rPr>
        <mc:AlternateContent>
          <mc:Choice Requires="wps">
            <w:drawing>
              <wp:anchor distT="8890" distB="635" distL="4043680" distR="114300" simplePos="0" relativeHeight="251660288" behindDoc="0" locked="0" layoutInCell="1" allowOverlap="1" wp14:anchorId="08D66635" wp14:editId="241BA672">
                <wp:simplePos x="0" y="0"/>
                <wp:positionH relativeFrom="page">
                  <wp:posOffset>5049520</wp:posOffset>
                </wp:positionH>
                <wp:positionV relativeFrom="margin">
                  <wp:posOffset>3936365</wp:posOffset>
                </wp:positionV>
                <wp:extent cx="1657350" cy="210185"/>
                <wp:effectExtent l="0" t="0" r="0" b="0"/>
                <wp:wrapTopAndBottom/>
                <wp:docPr id="65" name="Shap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1919" w:rsidRDefault="00AA1919" w:rsidP="00AA1919">
                            <w:pPr>
                              <w:pStyle w:val="a4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8D66635" id="Shape 65" o:spid="_x0000_s1027" type="#_x0000_t202" style="position:absolute;left:0;text-align:left;margin-left:397.6pt;margin-top:309.95pt;width:130.5pt;height:16.55pt;z-index:251660288;visibility:visible;mso-wrap-style:none;mso-wrap-distance-left:318.4pt;mso-wrap-distance-top:.7pt;mso-wrap-distance-right:9pt;mso-wrap-distance-bottom:.0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" filled="f" stroked="f">
                <v:textbox inset="0,0,0,0">
                  <w:txbxContent>
                    <w:p w:rsidR="00AA1919" w:rsidRDefault="00AA1919" w:rsidP="00AA1919">
                      <w:pPr>
                        <w:pStyle w:val="a4"/>
                        <w:spacing w:after="0" w:line="240" w:lineRule="auto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5A23CC">
        <w:rPr>
          <w:sz w:val="28"/>
          <w:szCs w:val="28"/>
        </w:rPr>
        <w:t>3.Контроль за виконанням даного рішення покласти на постійну депут</w:t>
      </w:r>
      <w:r>
        <w:rPr>
          <w:sz w:val="28"/>
          <w:szCs w:val="28"/>
        </w:rPr>
        <w:t xml:space="preserve">атську </w:t>
      </w:r>
      <w:bookmarkStart w:id="3" w:name="_GoBack"/>
      <w:bookmarkEnd w:id="3"/>
      <w:r w:rsidRPr="005A23CC">
        <w:rPr>
          <w:sz w:val="28"/>
          <w:szCs w:val="28"/>
        </w:rPr>
        <w:t>комісію з питань земельних відносин та будівництва (голова комісії Гануляк</w:t>
      </w:r>
      <w:r>
        <w:rPr>
          <w:sz w:val="28"/>
          <w:szCs w:val="28"/>
        </w:rPr>
        <w:t xml:space="preserve"> В.І.)</w:t>
      </w:r>
    </w:p>
    <w:p w:rsidR="00C06F56" w:rsidRPr="00AA1919" w:rsidRDefault="00AA1919" w:rsidP="00AA1919">
      <w:pPr>
        <w:ind w:left="708" w:firstLine="708"/>
        <w:rPr>
          <w:rFonts w:ascii="Times New Roman" w:hAnsi="Times New Roman" w:cs="Times New Roman"/>
        </w:rPr>
      </w:pPr>
      <w:r w:rsidRPr="00AA1919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AA1919">
        <w:rPr>
          <w:rFonts w:ascii="Times New Roman" w:hAnsi="Times New Roman" w:cs="Times New Roman"/>
          <w:sz w:val="28"/>
          <w:szCs w:val="28"/>
        </w:rPr>
        <w:tab/>
      </w:r>
      <w:r w:rsidRPr="00AA1919">
        <w:rPr>
          <w:rFonts w:ascii="Times New Roman" w:hAnsi="Times New Roman" w:cs="Times New Roman"/>
          <w:sz w:val="28"/>
          <w:szCs w:val="28"/>
        </w:rPr>
        <w:tab/>
      </w:r>
      <w:r w:rsidRPr="00AA1919">
        <w:rPr>
          <w:rFonts w:ascii="Times New Roman" w:hAnsi="Times New Roman" w:cs="Times New Roman"/>
          <w:sz w:val="28"/>
          <w:szCs w:val="28"/>
        </w:rPr>
        <w:tab/>
        <w:t xml:space="preserve"> Емілія Смокоровська</w:t>
      </w:r>
    </w:p>
    <w:sectPr w:rsidR="00C06F56" w:rsidRPr="00AA1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19"/>
    <w:rsid w:val="00AA1919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16D0"/>
  <w15:chartTrackingRefBased/>
  <w15:docId w15:val="{C69952DB-1E63-43E1-A608-A389F9686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191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A1919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AA1919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1568</Words>
  <Characters>895</Characters>
  <Application>Microsoft Office Word</Application>
  <DocSecurity>0</DocSecurity>
  <Lines>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2021-11-01T11:24:00Z</dcterms:created>
  <dcterms:modified xsi:type="dcterms:W3CDTF">2021-11-01T11:25:00Z</dcterms:modified>
</cp:coreProperties>
</file>