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021" w:rsidRPr="005A23CC" w:rsidRDefault="008E7021" w:rsidP="008E7021">
      <w:pPr>
        <w:pStyle w:val="a4"/>
        <w:spacing w:after="0" w:line="283" w:lineRule="auto"/>
        <w:ind w:left="142" w:right="300"/>
        <w:jc w:val="center"/>
        <w:rPr>
          <w:sz w:val="28"/>
          <w:szCs w:val="28"/>
        </w:rPr>
      </w:pPr>
      <w:r w:rsidRPr="005A23CC">
        <w:rPr>
          <w:sz w:val="28"/>
          <w:szCs w:val="28"/>
        </w:rPr>
        <w:t>РЯСНЕ-РУСЬКА СІЛЬСЬКА РАДА</w:t>
      </w:r>
      <w:r w:rsidRPr="005A23CC">
        <w:rPr>
          <w:sz w:val="28"/>
          <w:szCs w:val="28"/>
        </w:rPr>
        <w:br/>
        <w:t>ЯВОРІВСЬКОГО РАЙОНУ ЛЬВІВСЬКОЇ ОБЛАСТІ</w:t>
      </w:r>
      <w:r w:rsidRPr="005A23CC">
        <w:rPr>
          <w:sz w:val="28"/>
          <w:szCs w:val="28"/>
        </w:rPr>
        <w:br/>
        <w:t>СІМДЕСЯТ П’ЯТА СЕСІЯ СЬОМОГО СКЛИКАННЯ</w:t>
      </w:r>
      <w:r w:rsidRPr="005A23CC">
        <w:rPr>
          <w:sz w:val="28"/>
          <w:szCs w:val="28"/>
        </w:rPr>
        <w:br/>
        <w:t>(друге пленарне засідання)</w:t>
      </w:r>
    </w:p>
    <w:p w:rsidR="008E7021" w:rsidRPr="005A23CC" w:rsidRDefault="008E7021" w:rsidP="008E7021">
      <w:pPr>
        <w:pStyle w:val="a4"/>
        <w:spacing w:after="0" w:line="283" w:lineRule="auto"/>
        <w:ind w:left="142" w:right="300"/>
        <w:jc w:val="center"/>
        <w:rPr>
          <w:sz w:val="28"/>
          <w:szCs w:val="28"/>
        </w:rPr>
      </w:pPr>
      <w:r w:rsidRPr="005A23CC">
        <w:rPr>
          <w:sz w:val="28"/>
          <w:szCs w:val="28"/>
        </w:rPr>
        <w:t>РІШЕННЯ  № 4844</w:t>
      </w:r>
    </w:p>
    <w:p w:rsidR="008E7021" w:rsidRPr="005A23CC" w:rsidRDefault="008E7021" w:rsidP="008E7021">
      <w:pPr>
        <w:pStyle w:val="a4"/>
        <w:tabs>
          <w:tab w:val="left" w:pos="7046"/>
        </w:tabs>
        <w:spacing w:after="0" w:line="276" w:lineRule="auto"/>
        <w:ind w:left="142" w:right="301"/>
        <w:rPr>
          <w:sz w:val="28"/>
          <w:szCs w:val="28"/>
        </w:rPr>
      </w:pPr>
      <w:r w:rsidRPr="005A23CC">
        <w:rPr>
          <w:sz w:val="28"/>
          <w:szCs w:val="28"/>
        </w:rPr>
        <w:t>від 12 листопада 2020 року</w:t>
      </w:r>
      <w:r w:rsidRPr="005A23CC">
        <w:rPr>
          <w:sz w:val="28"/>
          <w:szCs w:val="28"/>
        </w:rPr>
        <w:tab/>
        <w:t>с. Рясне - Руське</w:t>
      </w:r>
    </w:p>
    <w:p w:rsidR="008E7021" w:rsidRPr="005A23CC" w:rsidRDefault="008E7021" w:rsidP="008E7021">
      <w:pPr>
        <w:pStyle w:val="a4"/>
        <w:spacing w:after="0" w:line="276" w:lineRule="auto"/>
        <w:ind w:left="142" w:right="301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Про передачу у власність</w:t>
      </w:r>
    </w:p>
    <w:p w:rsidR="008E7021" w:rsidRPr="005A23CC" w:rsidRDefault="008E7021" w:rsidP="008E7021">
      <w:pPr>
        <w:pStyle w:val="a4"/>
        <w:spacing w:after="0" w:line="276" w:lineRule="auto"/>
        <w:ind w:left="142" w:right="301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ОК «Гаражно-будівельний</w:t>
      </w:r>
    </w:p>
    <w:p w:rsidR="008E7021" w:rsidRDefault="008E7021" w:rsidP="008E7021">
      <w:pPr>
        <w:pStyle w:val="a4"/>
        <w:spacing w:after="0" w:line="276" w:lineRule="auto"/>
        <w:ind w:left="142" w:right="301"/>
        <w:jc w:val="both"/>
        <w:rPr>
          <w:sz w:val="28"/>
          <w:szCs w:val="28"/>
        </w:rPr>
      </w:pPr>
      <w:r w:rsidRPr="005A23CC">
        <w:rPr>
          <w:sz w:val="28"/>
          <w:szCs w:val="28"/>
        </w:rPr>
        <w:t xml:space="preserve">кооператив «Львів - автокар» </w:t>
      </w:r>
    </w:p>
    <w:p w:rsidR="008E7021" w:rsidRPr="005A23CC" w:rsidRDefault="008E7021" w:rsidP="008E7021">
      <w:pPr>
        <w:pStyle w:val="a4"/>
        <w:spacing w:after="240" w:line="276" w:lineRule="auto"/>
        <w:ind w:left="142" w:right="301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земельної ділянки</w:t>
      </w:r>
    </w:p>
    <w:p w:rsidR="008E7021" w:rsidRPr="005A23CC" w:rsidRDefault="008E7021" w:rsidP="008E7021">
      <w:pPr>
        <w:pStyle w:val="a4"/>
        <w:spacing w:after="240" w:line="276" w:lineRule="auto"/>
        <w:ind w:left="142" w:right="301" w:firstLine="1123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Розглянувши звернення ОК «Гаражно - будівельний кооператив «Львів - автокар», керуючись ст. 144 Конституції України, пп. 34 п. 1 ст. 26 Закону України “Про місцеве самоврядування в Україні “, ст. 16 Закону України “Про Державний земельний кадастр “, ст. ст. 19, 25 Закону України “Про землеустрій “, ст. ст. 41,12, 92, 122, 123 Земельного кодексу України, - Рясне - Руська сільська рада ,-</w:t>
      </w:r>
    </w:p>
    <w:p w:rsidR="008E7021" w:rsidRPr="005A23CC" w:rsidRDefault="008E7021" w:rsidP="008E7021">
      <w:pPr>
        <w:pStyle w:val="a4"/>
        <w:spacing w:after="240" w:line="276" w:lineRule="auto"/>
        <w:ind w:left="142" w:right="301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ВИРІШИЛА :</w:t>
      </w:r>
    </w:p>
    <w:p w:rsidR="008E7021" w:rsidRPr="005A23CC" w:rsidRDefault="008E7021" w:rsidP="008E7021">
      <w:pPr>
        <w:pStyle w:val="a4"/>
        <w:spacing w:after="360" w:line="295" w:lineRule="auto"/>
        <w:ind w:left="142" w:right="300" w:firstLine="20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1 .Передати Обслуговуючому кооперативу «Гаражно - будівельний кооператив «Львів - автокар» (43740840) земельну ділянку площею 0,0992 га (кадастровий номер 4610137500:1 1:016:0070),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8E7021" w:rsidRPr="005A23CC" w:rsidRDefault="008E7021" w:rsidP="008E7021">
      <w:pPr>
        <w:pStyle w:val="a4"/>
        <w:spacing w:after="0" w:line="286" w:lineRule="auto"/>
        <w:ind w:left="142" w:right="300" w:firstLine="20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2.Обслуговуючому кооперативу «Гаражно - будівельний кооператив «Львів- автокар» забезпечити:</w:t>
      </w:r>
    </w:p>
    <w:p w:rsidR="008E7021" w:rsidRDefault="008E7021" w:rsidP="008E7021">
      <w:pPr>
        <w:pStyle w:val="a4"/>
        <w:spacing w:after="0" w:line="276" w:lineRule="auto"/>
        <w:ind w:left="142" w:right="301" w:firstLine="23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2.1. 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 “.</w:t>
      </w:r>
    </w:p>
    <w:p w:rsidR="008E7021" w:rsidRDefault="008E7021" w:rsidP="008E7021">
      <w:pPr>
        <w:pStyle w:val="a4"/>
        <w:spacing w:after="0" w:line="276" w:lineRule="auto"/>
        <w:ind w:left="142" w:right="301" w:firstLine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5A23CC">
        <w:rPr>
          <w:sz w:val="28"/>
          <w:szCs w:val="28"/>
        </w:rPr>
        <w:t>Цілодобовий доступ до існуючих на терит</w:t>
      </w:r>
      <w:r>
        <w:rPr>
          <w:sz w:val="28"/>
          <w:szCs w:val="28"/>
        </w:rPr>
        <w:t>орії ділянки інженерних мереж д</w:t>
      </w:r>
      <w:r w:rsidRPr="005A23CC">
        <w:rPr>
          <w:sz w:val="28"/>
          <w:szCs w:val="28"/>
        </w:rPr>
        <w:t>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8E7021" w:rsidRDefault="008E7021" w:rsidP="008E7021">
      <w:pPr>
        <w:pStyle w:val="a4"/>
        <w:spacing w:after="0"/>
        <w:ind w:left="142" w:right="301" w:firstLine="23"/>
        <w:jc w:val="both"/>
        <w:rPr>
          <w:sz w:val="28"/>
          <w:szCs w:val="28"/>
        </w:rPr>
      </w:pPr>
    </w:p>
    <w:p w:rsidR="008E7021" w:rsidRDefault="008E7021" w:rsidP="008E7021">
      <w:pPr>
        <w:pStyle w:val="a4"/>
        <w:spacing w:after="180"/>
        <w:ind w:left="142" w:right="300" w:firstLine="20"/>
        <w:jc w:val="both"/>
        <w:rPr>
          <w:sz w:val="28"/>
          <w:szCs w:val="28"/>
        </w:rPr>
      </w:pPr>
    </w:p>
    <w:p w:rsidR="008E7021" w:rsidRPr="005A23CC" w:rsidRDefault="008E7021" w:rsidP="008E7021">
      <w:pPr>
        <w:pStyle w:val="a4"/>
        <w:spacing w:after="180"/>
        <w:ind w:right="300"/>
        <w:jc w:val="both"/>
        <w:rPr>
          <w:sz w:val="28"/>
          <w:szCs w:val="28"/>
        </w:rPr>
        <w:sectPr w:rsidR="008E7021" w:rsidRPr="005A23CC">
          <w:footerReference w:type="even" r:id="rId4"/>
          <w:footerReference w:type="default" r:id="rId5"/>
          <w:pgSz w:w="12078" w:h="17185"/>
          <w:pgMar w:top="684" w:right="383" w:bottom="1426" w:left="1189" w:header="0" w:footer="3" w:gutter="0"/>
          <w:cols w:space="720"/>
          <w:noEndnote/>
          <w:docGrid w:linePitch="360"/>
        </w:sectPr>
      </w:pPr>
    </w:p>
    <w:p w:rsidR="008E7021" w:rsidRPr="005A23CC" w:rsidRDefault="008E7021" w:rsidP="008E7021">
      <w:pPr>
        <w:pStyle w:val="a4"/>
        <w:tabs>
          <w:tab w:val="left" w:pos="680"/>
        </w:tabs>
        <w:spacing w:after="0" w:line="295" w:lineRule="auto"/>
        <w:ind w:right="300"/>
        <w:jc w:val="both"/>
        <w:rPr>
          <w:sz w:val="28"/>
          <w:szCs w:val="28"/>
        </w:rPr>
      </w:pPr>
      <w:bookmarkStart w:id="0" w:name="bookmark23"/>
      <w:bookmarkEnd w:id="0"/>
    </w:p>
    <w:p w:rsidR="008E7021" w:rsidRPr="005A23CC" w:rsidRDefault="008E7021" w:rsidP="008E7021">
      <w:pPr>
        <w:pStyle w:val="a4"/>
        <w:tabs>
          <w:tab w:val="left" w:pos="779"/>
        </w:tabs>
        <w:spacing w:after="360" w:line="295" w:lineRule="auto"/>
        <w:ind w:left="282" w:right="300"/>
        <w:jc w:val="both"/>
        <w:rPr>
          <w:sz w:val="28"/>
          <w:szCs w:val="28"/>
        </w:rPr>
      </w:pPr>
      <w:bookmarkStart w:id="1" w:name="bookmark24"/>
      <w:bookmarkEnd w:id="1"/>
      <w:r>
        <w:rPr>
          <w:sz w:val="28"/>
          <w:szCs w:val="28"/>
        </w:rPr>
        <w:t xml:space="preserve">2.3. </w:t>
      </w:r>
      <w:r w:rsidRPr="005A23CC">
        <w:rPr>
          <w:sz w:val="28"/>
          <w:szCs w:val="28"/>
        </w:rPr>
        <w:t>Зміну виду використання земельної ділянки з КВЦПЗ</w:t>
      </w:r>
      <w:r>
        <w:rPr>
          <w:sz w:val="28"/>
          <w:szCs w:val="28"/>
        </w:rPr>
        <w:t xml:space="preserve"> 16.00 землі запасу </w:t>
      </w:r>
      <w:r w:rsidRPr="005A23CC">
        <w:rPr>
          <w:sz w:val="28"/>
          <w:szCs w:val="28"/>
        </w:rPr>
        <w:t>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</w:t>
      </w:r>
      <w:bookmarkStart w:id="2" w:name="_GoBack"/>
      <w:bookmarkEnd w:id="2"/>
      <w:r w:rsidRPr="005A23CC">
        <w:rPr>
          <w:sz w:val="28"/>
          <w:szCs w:val="28"/>
        </w:rPr>
        <w:t>ооперативу)</w:t>
      </w:r>
    </w:p>
    <w:p w:rsidR="008E7021" w:rsidRDefault="008E7021" w:rsidP="008E7021">
      <w:pPr>
        <w:pStyle w:val="a4"/>
        <w:spacing w:after="480" w:line="298" w:lineRule="auto"/>
        <w:ind w:left="142" w:right="301" w:firstLine="23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3.Контроль за виконанням даного рішення покласти на постійну депутатську комісію з питань земельних відносин та будівництва (голова комісії Гануляк</w:t>
      </w:r>
      <w:r>
        <w:rPr>
          <w:sz w:val="28"/>
          <w:szCs w:val="28"/>
        </w:rPr>
        <w:t xml:space="preserve"> В.І.)</w:t>
      </w:r>
    </w:p>
    <w:p w:rsidR="008E7021" w:rsidRDefault="008E7021" w:rsidP="008E7021">
      <w:pPr>
        <w:pStyle w:val="a4"/>
        <w:spacing w:after="480" w:line="298" w:lineRule="auto"/>
        <w:ind w:left="142" w:right="30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Сільський голова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Емілія Смокоровська</w:t>
      </w:r>
    </w:p>
    <w:p w:rsidR="00C06F56" w:rsidRDefault="00C06F56"/>
    <w:sectPr w:rsidR="00C06F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E3" w:rsidRDefault="008E7021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D579D65" wp14:editId="353E15A4">
              <wp:simplePos x="0" y="0"/>
              <wp:positionH relativeFrom="page">
                <wp:posOffset>782955</wp:posOffset>
              </wp:positionH>
              <wp:positionV relativeFrom="page">
                <wp:posOffset>10070465</wp:posOffset>
              </wp:positionV>
              <wp:extent cx="1776095" cy="201295"/>
              <wp:effectExtent l="0" t="0" r="0" b="0"/>
              <wp:wrapNone/>
              <wp:docPr id="73" name="Shape 7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76095" cy="2012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A30E3" w:rsidRDefault="008E7021">
                          <w:pPr>
                            <w:pStyle w:val="20"/>
                            <w:rPr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579D65" id="_x0000_t202" coordsize="21600,21600" o:spt="202" path="m,l,21600r21600,l21600,xe">
              <v:stroke joinstyle="miter"/>
              <v:path gradientshapeok="t" o:connecttype="rect"/>
            </v:shapetype>
            <v:shape id="Shape 73" o:spid="_x0000_s1026" type="#_x0000_t202" style="position:absolute;margin-left:61.65pt;margin-top:792.95pt;width:139.85pt;height:15.8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" filled="f" stroked="f">
              <v:textbox style="mso-fit-shape-to-text:t" inset="0,0,0,0">
                <w:txbxContent>
                  <w:p w:rsidR="001A30E3" w:rsidRDefault="008E7021">
                    <w:pPr>
                      <w:pStyle w:val="20"/>
                      <w:rPr>
                        <w:sz w:val="26"/>
                        <w:szCs w:val="2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E3" w:rsidRDefault="008E7021">
    <w:pPr>
      <w:spacing w:line="1" w:lineRule="exac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021"/>
    <w:rsid w:val="008E7021"/>
    <w:rsid w:val="00C0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737EF2-6599-491A-B37F-1AF142D5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E702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8E7021"/>
    <w:rPr>
      <w:rFonts w:ascii="Times New Roman" w:eastAsia="Times New Roman" w:hAnsi="Times New Roman" w:cs="Times New Roman"/>
      <w:sz w:val="26"/>
      <w:szCs w:val="26"/>
    </w:rPr>
  </w:style>
  <w:style w:type="character" w:customStyle="1" w:styleId="2">
    <w:name w:val="Колонтитул (2)_"/>
    <w:basedOn w:val="a0"/>
    <w:link w:val="20"/>
    <w:rsid w:val="008E7021"/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Основний текст"/>
    <w:basedOn w:val="a"/>
    <w:link w:val="a3"/>
    <w:rsid w:val="008E7021"/>
    <w:pPr>
      <w:spacing w:after="280" w:line="293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20">
    <w:name w:val="Колонтитул (2)"/>
    <w:basedOn w:val="a"/>
    <w:link w:val="2"/>
    <w:rsid w:val="008E7021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1575</Words>
  <Characters>898</Characters>
  <Application>Microsoft Office Word</Application>
  <DocSecurity>0</DocSecurity>
  <Lines>7</Lines>
  <Paragraphs>4</Paragraphs>
  <ScaleCrop>false</ScaleCrop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2021-11-01T11:30:00Z</dcterms:created>
  <dcterms:modified xsi:type="dcterms:W3CDTF">2021-11-01T11:30:00Z</dcterms:modified>
</cp:coreProperties>
</file>