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E99" w:rsidRDefault="009D3E99" w:rsidP="009D3E99">
      <w:pPr>
        <w:pStyle w:val="a4"/>
        <w:spacing w:after="24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9D3E99" w:rsidRDefault="009D3E99" w:rsidP="009D3E99">
      <w:pPr>
        <w:pStyle w:val="a4"/>
        <w:spacing w:after="240"/>
        <w:ind w:firstLine="0"/>
        <w:jc w:val="center"/>
      </w:pPr>
      <w:r>
        <w:t>РІШЕННЯ № 3522</w:t>
      </w:r>
    </w:p>
    <w:p w:rsidR="009D3E99" w:rsidRDefault="000A6860" w:rsidP="009D3E99">
      <w:pPr>
        <w:pStyle w:val="a4"/>
        <w:tabs>
          <w:tab w:val="left" w:pos="8154"/>
        </w:tabs>
        <w:spacing w:after="40"/>
        <w:ind w:left="1060" w:firstLine="20"/>
      </w:pPr>
      <w:r>
        <w:t xml:space="preserve">від 19 лютого 2020 року                                           </w:t>
      </w:r>
      <w:r w:rsidR="009D3E99">
        <w:t>с. Рясне - Руське</w:t>
      </w:r>
    </w:p>
    <w:p w:rsidR="009D3E99" w:rsidRDefault="009D3E99" w:rsidP="009D3E99">
      <w:pPr>
        <w:pStyle w:val="a4"/>
        <w:ind w:left="1060" w:firstLine="20"/>
      </w:pPr>
      <w:r>
        <w:t>Про затвердження технічної документації</w:t>
      </w:r>
      <w:r w:rsidR="00017EF1">
        <w:br/>
      </w:r>
      <w:r>
        <w:t xml:space="preserve"> із землеустрою щодо встановлення</w:t>
      </w:r>
    </w:p>
    <w:p w:rsidR="009D3E99" w:rsidRDefault="009D3E99" w:rsidP="009D3E99">
      <w:pPr>
        <w:pStyle w:val="a4"/>
        <w:ind w:left="1060" w:firstLine="20"/>
      </w:pPr>
      <w:r>
        <w:t>(відновлення )меж земельної ділянки в натурі</w:t>
      </w:r>
    </w:p>
    <w:p w:rsidR="009D3E99" w:rsidRDefault="009D3E99" w:rsidP="009D3E99">
      <w:pPr>
        <w:pStyle w:val="a4"/>
        <w:spacing w:after="320"/>
        <w:ind w:left="1060" w:firstLine="20"/>
      </w:pPr>
      <w:r>
        <w:t>(на місцевості) для ведення</w:t>
      </w:r>
      <w:r w:rsidR="00017EF1">
        <w:br/>
      </w:r>
      <w:r>
        <w:t xml:space="preserve"> особистого селянського господарства Дашковичу І.М.</w:t>
      </w:r>
    </w:p>
    <w:p w:rsidR="009D3E99" w:rsidRDefault="009D3E99" w:rsidP="009D3E99">
      <w:pPr>
        <w:pStyle w:val="a4"/>
        <w:spacing w:after="240"/>
        <w:ind w:left="1060" w:firstLine="1820"/>
        <w:jc w:val="both"/>
      </w:pPr>
      <w:r>
        <w:t>Розглянувши письмове звернення Дашковича Ігоря Михайловича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Підрясне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9D3E99" w:rsidRDefault="009D3E99" w:rsidP="009D3E99">
      <w:pPr>
        <w:pStyle w:val="a4"/>
        <w:ind w:left="1060" w:firstLine="0"/>
      </w:pPr>
      <w:r>
        <w:t>ВИРІШИЛА :</w:t>
      </w:r>
    </w:p>
    <w:p w:rsidR="009D3E99" w:rsidRDefault="009D3E99" w:rsidP="009D3E99">
      <w:pPr>
        <w:pStyle w:val="a4"/>
        <w:numPr>
          <w:ilvl w:val="0"/>
          <w:numId w:val="1"/>
        </w:numPr>
        <w:tabs>
          <w:tab w:val="left" w:pos="1387"/>
        </w:tabs>
        <w:spacing w:after="320"/>
        <w:ind w:left="1060" w:firstLine="20"/>
        <w:jc w:val="both"/>
      </w:pPr>
      <w:bookmarkStart w:id="0" w:name="bookmark65"/>
      <w:bookmarkEnd w:id="0"/>
      <w:r>
        <w:t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Дашковичу Ігорю Михайловичу земельну ділянку площею 0,0976 га, що знаходиться в селі Підрясне , Яворівського району, Львівської області</w:t>
      </w:r>
    </w:p>
    <w:p w:rsidR="009D3E99" w:rsidRDefault="009D3E99" w:rsidP="009D3E99">
      <w:pPr>
        <w:pStyle w:val="a4"/>
        <w:numPr>
          <w:ilvl w:val="0"/>
          <w:numId w:val="1"/>
        </w:numPr>
        <w:tabs>
          <w:tab w:val="left" w:pos="1387"/>
        </w:tabs>
        <w:spacing w:after="320"/>
        <w:ind w:left="1060" w:firstLine="20"/>
        <w:jc w:val="both"/>
      </w:pPr>
      <w:bookmarkStart w:id="1" w:name="bookmark66"/>
      <w:bookmarkEnd w:id="1"/>
      <w:r>
        <w:t>Дашковичу Ігорю Михайловичу забезпечити державну реєстрацію права власності на земельну ділянку площею 0,0976 га з кадастровим номером 4625887500:02:000:5970, яка призначена для ведення особистого господарства.</w:t>
      </w:r>
    </w:p>
    <w:p w:rsidR="009D3E99" w:rsidRDefault="009D3E99" w:rsidP="009D3E99">
      <w:pPr>
        <w:pStyle w:val="a4"/>
        <w:numPr>
          <w:ilvl w:val="0"/>
          <w:numId w:val="1"/>
        </w:numPr>
        <w:tabs>
          <w:tab w:val="left" w:pos="1387"/>
        </w:tabs>
        <w:spacing w:after="380"/>
        <w:ind w:left="1060" w:firstLine="20"/>
        <w:jc w:val="both"/>
      </w:pPr>
      <w:bookmarkStart w:id="2" w:name="bookmark67"/>
      <w:bookmarkEnd w:id="2"/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D3E99" w:rsidRPr="009D3E99" w:rsidRDefault="009D3E99" w:rsidP="009D3E99">
      <w:pPr>
        <w:pStyle w:val="a4"/>
        <w:numPr>
          <w:ilvl w:val="0"/>
          <w:numId w:val="1"/>
        </w:numPr>
        <w:tabs>
          <w:tab w:val="left" w:pos="1387"/>
          <w:tab w:val="left" w:pos="3580"/>
          <w:tab w:val="left" w:pos="4836"/>
        </w:tabs>
        <w:spacing w:after="280" w:line="184" w:lineRule="auto"/>
        <w:ind w:left="1060" w:firstLine="20"/>
        <w:jc w:val="both"/>
        <w:rPr>
          <w:sz w:val="13"/>
          <w:szCs w:val="13"/>
        </w:rPr>
      </w:pPr>
      <w:bookmarkStart w:id="3" w:name="bookmark68"/>
      <w:bookmarkEnd w:id="3"/>
      <w:r>
        <w:t>Контроль за виконанням рішення покласти на постійну депутатську комісію з питань земельних відносин</w:t>
      </w:r>
      <w:r>
        <w:rPr>
          <w:color w:val="312D80"/>
        </w:rPr>
        <w:t xml:space="preserve"> </w:t>
      </w:r>
      <w:r>
        <w:t>та будівництва (голова комісії Гануляк В.І.)</w:t>
      </w:r>
    </w:p>
    <w:p w:rsidR="009D3E99" w:rsidRDefault="009D3E99" w:rsidP="009D3E99">
      <w:pPr>
        <w:pStyle w:val="a4"/>
        <w:tabs>
          <w:tab w:val="left" w:pos="1387"/>
          <w:tab w:val="left" w:pos="3580"/>
          <w:tab w:val="left" w:pos="4836"/>
        </w:tabs>
        <w:spacing w:after="280" w:line="184" w:lineRule="auto"/>
        <w:jc w:val="both"/>
      </w:pPr>
    </w:p>
    <w:p w:rsidR="00470B73" w:rsidRDefault="009D3E99" w:rsidP="00017EF1">
      <w:pPr>
        <w:pStyle w:val="a4"/>
        <w:tabs>
          <w:tab w:val="left" w:pos="1387"/>
          <w:tab w:val="left" w:pos="3580"/>
          <w:tab w:val="left" w:pos="4836"/>
        </w:tabs>
        <w:spacing w:after="280" w:line="184" w:lineRule="auto"/>
        <w:jc w:val="both"/>
      </w:pPr>
      <w:r>
        <w:t xml:space="preserve">           Сільський голова                          </w:t>
      </w:r>
      <w:r w:rsidR="000A6860">
        <w:t xml:space="preserve">           </w:t>
      </w:r>
      <w:bookmarkStart w:id="4" w:name="_GoBack"/>
      <w:bookmarkEnd w:id="4"/>
      <w:r>
        <w:t xml:space="preserve">    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E0A21"/>
    <w:multiLevelType w:val="multilevel"/>
    <w:tmpl w:val="A7B6A5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F6F"/>
    <w:rsid w:val="00017EF1"/>
    <w:rsid w:val="000A6860"/>
    <w:rsid w:val="00470B73"/>
    <w:rsid w:val="009D3E99"/>
    <w:rsid w:val="00B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B042"/>
  <w15:chartTrackingRefBased/>
  <w15:docId w15:val="{65D133B5-5668-4933-8F1B-FA7045A4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E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9D3E9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D3E99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3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654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2021-11-04T12:59:00Z</dcterms:created>
  <dcterms:modified xsi:type="dcterms:W3CDTF">2021-11-09T05:54:00Z</dcterms:modified>
</cp:coreProperties>
</file>