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A28" w:rsidRDefault="00BA0A28" w:rsidP="00BA0A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BA0A28" w:rsidRDefault="00BA0A28" w:rsidP="00BA0A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BA0A28" w:rsidRDefault="00BA0A28" w:rsidP="00BA0A28">
      <w:pPr>
        <w:spacing w:after="0"/>
        <w:ind w:right="-18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ШІСТДЕСЯТ </w:t>
      </w:r>
      <w:r>
        <w:rPr>
          <w:rFonts w:ascii="Times New Roman" w:hAnsi="Times New Roman" w:cs="Times New Roman"/>
          <w:sz w:val="28"/>
          <w:szCs w:val="28"/>
        </w:rPr>
        <w:t>ВОСЬМА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СЕСІЯ СЬОМОГО СКЛИКАННЯ</w:t>
      </w:r>
    </w:p>
    <w:p w:rsidR="00BA0A28" w:rsidRDefault="00BA0A28" w:rsidP="00BA0A28">
      <w:pPr>
        <w:spacing w:after="0"/>
        <w:ind w:left="-567" w:right="-75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 3709</w:t>
      </w:r>
    </w:p>
    <w:p w:rsidR="00BA0A28" w:rsidRDefault="00BA0A28" w:rsidP="00BA0A28">
      <w:pPr>
        <w:spacing w:after="0"/>
        <w:ind w:left="-142" w:right="-7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19 травня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с. Рясне – Руське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A0A28" w:rsidRDefault="00BA0A28" w:rsidP="00BA0A28">
      <w:pPr>
        <w:spacing w:after="0"/>
        <w:ind w:left="-142" w:right="-7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внесення змін до сільського</w:t>
      </w:r>
    </w:p>
    <w:p w:rsidR="00BA0A28" w:rsidRDefault="00BA0A28" w:rsidP="00BA0A28">
      <w:pPr>
        <w:spacing w:after="0"/>
        <w:ind w:left="-142" w:right="-75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бюджету Рясне-Руської</w:t>
      </w:r>
    </w:p>
    <w:p w:rsidR="00BA0A28" w:rsidRDefault="00BA0A28" w:rsidP="00BA0A28">
      <w:pPr>
        <w:spacing w:after="120"/>
        <w:ind w:left="-142" w:right="-7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сільської ради на 2020 рік</w:t>
      </w:r>
    </w:p>
    <w:p w:rsidR="00BA0A28" w:rsidRDefault="00BA0A28" w:rsidP="00BA0A28">
      <w:pPr>
        <w:spacing w:after="120"/>
        <w:ind w:left="-142" w:right="-7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Відповідно до вимог Бюджетного кодексу України, пункту 23 статі 26, статей 61-64, 66 Закону України </w:t>
      </w:r>
      <w:r w:rsidRPr="00021860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Pr="00021860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, Рясне-Руська сільська рада, -</w:t>
      </w:r>
    </w:p>
    <w:p w:rsidR="00BA0A28" w:rsidRDefault="00BA0A28" w:rsidP="00BA0A28">
      <w:pPr>
        <w:spacing w:after="120"/>
        <w:ind w:left="-142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BA0A28" w:rsidRDefault="00BA0A28" w:rsidP="00BA0A28">
      <w:pPr>
        <w:pStyle w:val="a3"/>
        <w:numPr>
          <w:ilvl w:val="0"/>
          <w:numId w:val="1"/>
        </w:numPr>
        <w:spacing w:after="120"/>
        <w:ind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Пункти 1.1; 1.2; 1.3; 1.4; 2; рішення «Про сільський бюджет на 2020 рік»</w:t>
      </w:r>
    </w:p>
    <w:p w:rsidR="00BA0A28" w:rsidRPr="00BA0A28" w:rsidRDefault="00BA0A28" w:rsidP="00BA0A28">
      <w:pPr>
        <w:pStyle w:val="a3"/>
        <w:spacing w:after="120"/>
        <w:ind w:left="578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(зі змінами) № 3372 від 20.12.2019  р. викласти у такій редакції:</w:t>
      </w:r>
      <w:r w:rsidRPr="00BA0A28">
        <w:rPr>
          <w:rFonts w:ascii="Times New Roman" w:hAnsi="Times New Roman" w:cs="Times New Roman"/>
          <w:sz w:val="28"/>
          <w:szCs w:val="28"/>
        </w:rPr>
        <w:t>.</w:t>
      </w:r>
    </w:p>
    <w:p w:rsidR="00BA0A28" w:rsidRDefault="00BA0A28" w:rsidP="00BA0A28">
      <w:pPr>
        <w:pStyle w:val="a3"/>
        <w:spacing w:after="120"/>
        <w:ind w:left="0" w:right="-7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1.2.Видатки сільського бюджету у сумі 17 922,044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>
        <w:rPr>
          <w:rFonts w:ascii="Times New Roman" w:hAnsi="Times New Roman" w:cs="Times New Roman"/>
          <w:sz w:val="28"/>
          <w:szCs w:val="28"/>
        </w:rPr>
        <w:t>., у тому числі видатки загального фонд</w:t>
      </w:r>
      <w:r>
        <w:rPr>
          <w:rFonts w:ascii="Times New Roman" w:hAnsi="Times New Roman" w:cs="Times New Roman"/>
          <w:sz w:val="28"/>
          <w:szCs w:val="28"/>
        </w:rPr>
        <w:t>у сільського бюджету у сумі 8 62</w:t>
      </w:r>
      <w:r>
        <w:rPr>
          <w:rFonts w:ascii="Times New Roman" w:hAnsi="Times New Roman" w:cs="Times New Roman"/>
          <w:sz w:val="28"/>
          <w:szCs w:val="28"/>
        </w:rPr>
        <w:t xml:space="preserve">3,00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>
        <w:rPr>
          <w:rFonts w:ascii="Times New Roman" w:hAnsi="Times New Roman" w:cs="Times New Roman"/>
          <w:sz w:val="28"/>
          <w:szCs w:val="28"/>
        </w:rPr>
        <w:t>.,та видатки спеціального фонд</w:t>
      </w:r>
      <w:r>
        <w:rPr>
          <w:rFonts w:ascii="Times New Roman" w:hAnsi="Times New Roman" w:cs="Times New Roman"/>
          <w:sz w:val="28"/>
          <w:szCs w:val="28"/>
        </w:rPr>
        <w:t>у сільського бюджету в сумі 9 29</w:t>
      </w:r>
      <w:r>
        <w:rPr>
          <w:rFonts w:ascii="Times New Roman" w:hAnsi="Times New Roman" w:cs="Times New Roman"/>
          <w:sz w:val="28"/>
          <w:szCs w:val="28"/>
        </w:rPr>
        <w:t xml:space="preserve">9,044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A0A28" w:rsidRDefault="00BA0A28" w:rsidP="00BA0A28">
      <w:pPr>
        <w:pStyle w:val="a3"/>
        <w:spacing w:after="120"/>
        <w:ind w:left="0" w:right="-7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Профіцит за загальним фондом сільсько</w:t>
      </w:r>
      <w:r>
        <w:rPr>
          <w:rFonts w:ascii="Times New Roman" w:hAnsi="Times New Roman" w:cs="Times New Roman"/>
          <w:sz w:val="28"/>
          <w:szCs w:val="28"/>
        </w:rPr>
        <w:t>го бюджету у сумі 6 14</w:t>
      </w:r>
      <w:r>
        <w:rPr>
          <w:rFonts w:ascii="Times New Roman" w:hAnsi="Times New Roman" w:cs="Times New Roman"/>
          <w:sz w:val="28"/>
          <w:szCs w:val="28"/>
        </w:rPr>
        <w:t xml:space="preserve">7,00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тис.грн.згідно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додатком 2 до цього рішення.</w:t>
      </w:r>
    </w:p>
    <w:p w:rsidR="00BA0A28" w:rsidRDefault="00BA0A28" w:rsidP="00BA0A28">
      <w:pPr>
        <w:pStyle w:val="a3"/>
        <w:spacing w:after="120"/>
        <w:ind w:left="0" w:right="-75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Дефіцит за спеціальним фондо</w:t>
      </w:r>
      <w:r>
        <w:rPr>
          <w:rFonts w:ascii="Times New Roman" w:hAnsi="Times New Roman" w:cs="Times New Roman"/>
          <w:sz w:val="28"/>
          <w:szCs w:val="28"/>
        </w:rPr>
        <w:t>м сільського бюджету у сумі 9 11</w:t>
      </w:r>
      <w:r>
        <w:rPr>
          <w:rFonts w:ascii="Times New Roman" w:hAnsi="Times New Roman" w:cs="Times New Roman"/>
          <w:sz w:val="28"/>
          <w:szCs w:val="28"/>
        </w:rPr>
        <w:t xml:space="preserve">8,544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тис.грн.згідно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додатком 2 до цього рішення.</w:t>
      </w:r>
    </w:p>
    <w:p w:rsidR="00BA0A28" w:rsidRPr="00BA0A28" w:rsidRDefault="00BA0A28" w:rsidP="00BA0A28">
      <w:pPr>
        <w:pStyle w:val="a3"/>
        <w:spacing w:after="120"/>
        <w:ind w:left="0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2. </w:t>
      </w:r>
      <w:r>
        <w:rPr>
          <w:rFonts w:ascii="Times New Roman" w:hAnsi="Times New Roman" w:cs="Times New Roman"/>
          <w:sz w:val="28"/>
          <w:szCs w:val="28"/>
        </w:rPr>
        <w:t>Затвердити бюджетні призначення головним розпорядникам коштів сільського бюджету на 2020 рік у розрізі відповідальних виконавців за бюджетними програмами згідно з додатком 3 до цього рішення».</w:t>
      </w:r>
    </w:p>
    <w:p w:rsidR="00BA0A28" w:rsidRDefault="00BA0A28" w:rsidP="00BA0A28">
      <w:pPr>
        <w:pStyle w:val="a3"/>
        <w:numPr>
          <w:ilvl w:val="0"/>
          <w:numId w:val="2"/>
        </w:numPr>
        <w:spacing w:after="120"/>
        <w:ind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Затвердити розподіл витрат сільського бюджету на реалізацію місцевих програм згідно з додатком 4 до цього рішення. </w:t>
      </w:r>
    </w:p>
    <w:p w:rsidR="00BA0A28" w:rsidRPr="00BA0A28" w:rsidRDefault="00BA0A28" w:rsidP="00BA0A28">
      <w:pPr>
        <w:pStyle w:val="a3"/>
        <w:numPr>
          <w:ilvl w:val="0"/>
          <w:numId w:val="2"/>
        </w:numPr>
        <w:spacing w:after="120"/>
        <w:ind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Додатки 2, </w:t>
      </w:r>
      <w:r w:rsidRPr="00BA0A2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, 4</w:t>
      </w:r>
      <w:r w:rsidRPr="00BA0A28">
        <w:rPr>
          <w:rFonts w:ascii="Times New Roman" w:hAnsi="Times New Roman" w:cs="Times New Roman"/>
          <w:sz w:val="28"/>
          <w:szCs w:val="28"/>
        </w:rPr>
        <w:t xml:space="preserve"> є невід’ємною частиною цього рішення.</w:t>
      </w:r>
    </w:p>
    <w:p w:rsidR="00BA0A28" w:rsidRDefault="00BA0A28" w:rsidP="00BA0A28">
      <w:pPr>
        <w:pStyle w:val="a3"/>
        <w:numPr>
          <w:ilvl w:val="0"/>
          <w:numId w:val="2"/>
        </w:numPr>
        <w:spacing w:after="120"/>
        <w:ind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з питань фінансів бюджету, економічного розвитку; регламенту та етики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З.І.).</w:t>
      </w:r>
    </w:p>
    <w:p w:rsidR="00BA0A28" w:rsidRDefault="00BA0A28" w:rsidP="00BA0A28">
      <w:pPr>
        <w:pStyle w:val="a3"/>
        <w:spacing w:after="120"/>
        <w:ind w:left="578" w:right="-754"/>
        <w:jc w:val="both"/>
        <w:rPr>
          <w:rFonts w:ascii="Times New Roman" w:hAnsi="Times New Roman" w:cs="Times New Roman"/>
          <w:sz w:val="28"/>
          <w:szCs w:val="28"/>
        </w:rPr>
      </w:pPr>
    </w:p>
    <w:p w:rsidR="00BA0A28" w:rsidRDefault="00BA0A28" w:rsidP="00BA0A28">
      <w:pPr>
        <w:pStyle w:val="a3"/>
        <w:spacing w:after="120"/>
        <w:ind w:left="578" w:right="-754"/>
        <w:jc w:val="both"/>
        <w:rPr>
          <w:rFonts w:ascii="Times New Roman" w:hAnsi="Times New Roman" w:cs="Times New Roman"/>
          <w:sz w:val="28"/>
          <w:szCs w:val="28"/>
        </w:rPr>
      </w:pPr>
    </w:p>
    <w:p w:rsidR="00BA0A28" w:rsidRPr="00FE21CA" w:rsidRDefault="00BA0A28" w:rsidP="00BA0A28">
      <w:pPr>
        <w:pStyle w:val="a3"/>
        <w:spacing w:after="120"/>
        <w:ind w:left="578" w:right="-7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03ABA"/>
    <w:multiLevelType w:val="hybridMultilevel"/>
    <w:tmpl w:val="7590A678"/>
    <w:lvl w:ilvl="0" w:tplc="8674856E">
      <w:start w:val="3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>
    <w:nsid w:val="7CE358BB"/>
    <w:multiLevelType w:val="hybridMultilevel"/>
    <w:tmpl w:val="2B9E9464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A28"/>
    <w:rsid w:val="00005C0A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7634"/>
    <w:rsid w:val="00174C06"/>
    <w:rsid w:val="00194EAC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93B9C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A0A28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A28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A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A28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A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239</Words>
  <Characters>1365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2021-11-12T21:04:00Z</dcterms:created>
  <dcterms:modified xsi:type="dcterms:W3CDTF">2021-11-12T21:12:00Z</dcterms:modified>
</cp:coreProperties>
</file>