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001" w:rsidRDefault="00955001" w:rsidP="00955001">
      <w:pPr>
        <w:pStyle w:val="a4"/>
        <w:spacing w:after="0" w:line="276" w:lineRule="auto"/>
        <w:jc w:val="center"/>
      </w:pPr>
    </w:p>
    <w:p w:rsidR="00955001" w:rsidRDefault="00955001" w:rsidP="00955001">
      <w:pPr>
        <w:pStyle w:val="a4"/>
        <w:spacing w:after="0" w:line="276" w:lineRule="auto"/>
        <w:jc w:val="center"/>
      </w:pPr>
      <w:r>
        <w:t>РЯСНЕ-РУСЬКА СІЛЬСЬКА РАДА</w:t>
      </w:r>
    </w:p>
    <w:p w:rsidR="00955001" w:rsidRDefault="00955001" w:rsidP="00955001">
      <w:pPr>
        <w:pStyle w:val="a4"/>
        <w:spacing w:after="0" w:line="276" w:lineRule="auto"/>
        <w:jc w:val="center"/>
      </w:pPr>
      <w:r>
        <w:t>ЯВОРІВСЬКОГО РАЙОНУ ЛЬВІВСЬКОЇ ОБЛАСТІ</w:t>
      </w:r>
      <w:r>
        <w:br/>
        <w:t>ШІСТДЕСЯТ ЧЕТВЕРТА СЕСІЯ СЬОМОГО СКЛИКАННЯ</w:t>
      </w:r>
    </w:p>
    <w:p w:rsidR="00955001" w:rsidRDefault="00955001" w:rsidP="00955001">
      <w:pPr>
        <w:pStyle w:val="a4"/>
        <w:spacing w:after="0" w:line="276" w:lineRule="auto"/>
        <w:jc w:val="center"/>
      </w:pPr>
      <w:r>
        <w:t>РІШЕННЯ №3574</w:t>
      </w:r>
    </w:p>
    <w:p w:rsidR="00955001" w:rsidRDefault="00955001" w:rsidP="00955001">
      <w:pPr>
        <w:pStyle w:val="a4"/>
        <w:spacing w:after="4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43CF8" wp14:editId="0B23AE12">
                <wp:simplePos x="0" y="0"/>
                <wp:positionH relativeFrom="page">
                  <wp:posOffset>5162550</wp:posOffset>
                </wp:positionH>
                <wp:positionV relativeFrom="paragraph">
                  <wp:posOffset>12700</wp:posOffset>
                </wp:positionV>
                <wp:extent cx="1323340" cy="224155"/>
                <wp:effectExtent l="0" t="0" r="0" b="0"/>
                <wp:wrapSquare wrapText="left"/>
                <wp:docPr id="103" name="Shap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55001" w:rsidRDefault="00955001" w:rsidP="00955001">
                            <w:pPr>
                              <w:pStyle w:val="a4"/>
                              <w:spacing w:after="0"/>
                              <w:jc w:val="both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2B843CF8" id="_x0000_t202" coordsize="21600,21600" o:spt="202" path="m,l,21600r21600,l21600,xe">
                <v:stroke joinstyle="miter"/>
                <v:path gradientshapeok="t" o:connecttype="rect"/>
              </v:shapetype>
              <v:shape id="Shape 103" o:spid="_x0000_s1026" type="#_x0000_t202" style="position:absolute;margin-left:406.5pt;margin-top:1pt;width:104.2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" filled="f" stroked="f">
                <v:textbox inset="0,0,0,0">
                  <w:txbxContent>
                    <w:p w:rsidR="00955001" w:rsidRDefault="00955001" w:rsidP="00955001">
                      <w:pPr>
                        <w:pStyle w:val="a4"/>
                        <w:spacing w:after="0"/>
                        <w:jc w:val="both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955001" w:rsidRDefault="00955001" w:rsidP="00955001">
      <w:pPr>
        <w:pStyle w:val="a4"/>
        <w:spacing w:after="340"/>
      </w:pPr>
      <w:r>
        <w:t xml:space="preserve">Про розгляд письмового звернення </w:t>
      </w:r>
      <w:proofErr w:type="spellStart"/>
      <w:r>
        <w:t>Ількевич</w:t>
      </w:r>
      <w:proofErr w:type="spellEnd"/>
      <w:r>
        <w:t xml:space="preserve"> Т.Є.</w:t>
      </w:r>
    </w:p>
    <w:p w:rsidR="00955001" w:rsidRDefault="00955001" w:rsidP="00955001">
      <w:pPr>
        <w:pStyle w:val="a4"/>
        <w:spacing w:after="0" w:line="276" w:lineRule="auto"/>
        <w:ind w:firstLine="660"/>
        <w:jc w:val="both"/>
      </w:pPr>
      <w:r>
        <w:t xml:space="preserve">Розглянувши письмове звернення </w:t>
      </w:r>
      <w:proofErr w:type="spellStart"/>
      <w:r>
        <w:t>Ількевич</w:t>
      </w:r>
      <w:proofErr w:type="spellEnd"/>
      <w:r>
        <w:t xml:space="preserve"> Тетяни Євгеніївни, щодо укладання договору про пайову участь у розвитку інфраструктури населених пунктів Рясне-Руське та </w:t>
      </w:r>
      <w:proofErr w:type="spellStart"/>
      <w:r>
        <w:t>Підрясне</w:t>
      </w:r>
      <w:proofErr w:type="spellEnd"/>
      <w:r>
        <w:t xml:space="preserve">, відповідно до Законів України «Про регулювання містобудівної діяльності» та статті 26 «Про місцеве самоврядування в Україні» на підставі рішення сесії Рясне-Руської сільської ради № 913 від 19 квітня 2013 року «Про затвердження Положення про порядок залучення та встановлення розміру пайової участі (внеску) фізичних та юридичних осіб у створенні і розвитку інженерно-транспортної та соціальної інфраструктури сіл Рясне-Руське та </w:t>
      </w:r>
      <w:proofErr w:type="spellStart"/>
      <w:r>
        <w:t>Підрясне</w:t>
      </w:r>
      <w:proofErr w:type="spellEnd"/>
      <w:r>
        <w:t xml:space="preserve"> Яворівського району Львівської області» , пропозиції депутатів сільської ради, - Рясне-Руська сільська рада , -</w:t>
      </w:r>
    </w:p>
    <w:p w:rsidR="00955001" w:rsidRDefault="00955001" w:rsidP="00955001">
      <w:pPr>
        <w:pStyle w:val="a4"/>
        <w:spacing w:after="0" w:line="276" w:lineRule="auto"/>
        <w:ind w:firstLine="660"/>
        <w:jc w:val="both"/>
      </w:pPr>
      <w:r>
        <w:t xml:space="preserve"> ВИРІШИЛА:</w:t>
      </w:r>
    </w:p>
    <w:p w:rsidR="00955001" w:rsidRDefault="00955001" w:rsidP="00955001">
      <w:pPr>
        <w:pStyle w:val="a4"/>
        <w:numPr>
          <w:ilvl w:val="0"/>
          <w:numId w:val="1"/>
        </w:numPr>
        <w:tabs>
          <w:tab w:val="left" w:pos="324"/>
        </w:tabs>
        <w:spacing w:after="0" w:line="276" w:lineRule="auto"/>
        <w:jc w:val="both"/>
      </w:pPr>
      <w:bookmarkStart w:id="0" w:name="bookmark37"/>
      <w:bookmarkEnd w:id="0"/>
      <w:r>
        <w:t xml:space="preserve">Затвердити Розрахунок про пайову участь створення і розвитку інженерно- транспортної та соціальної інфраструктури сіл Рясне-Руське та </w:t>
      </w:r>
      <w:proofErr w:type="spellStart"/>
      <w:r>
        <w:t>Підрясне</w:t>
      </w:r>
      <w:proofErr w:type="spellEnd"/>
      <w:r>
        <w:t xml:space="preserve"> Яворівського району Львівської області </w:t>
      </w:r>
      <w:proofErr w:type="spellStart"/>
      <w:r>
        <w:t>Ількевич</w:t>
      </w:r>
      <w:proofErr w:type="spellEnd"/>
      <w:r>
        <w:t xml:space="preserve"> Тетяни Євгеніївни у відсотковому значенні - 1% від загальної кошторисної вартості будівництва об’єкта, будівлі </w:t>
      </w:r>
      <w:proofErr w:type="spellStart"/>
      <w:r>
        <w:t>офісно</w:t>
      </w:r>
      <w:proofErr w:type="spellEnd"/>
      <w:r>
        <w:t xml:space="preserve"> - складських приміщень за </w:t>
      </w:r>
      <w:proofErr w:type="spellStart"/>
      <w:r>
        <w:t>адресою</w:t>
      </w:r>
      <w:proofErr w:type="spellEnd"/>
      <w:r>
        <w:t xml:space="preserve"> Львівська область, Яворівський район, село Рясне - Руське, вулиця Архітектурна 13.</w:t>
      </w:r>
    </w:p>
    <w:p w:rsidR="00955001" w:rsidRDefault="00955001" w:rsidP="00955001">
      <w:pPr>
        <w:pStyle w:val="a4"/>
        <w:numPr>
          <w:ilvl w:val="0"/>
          <w:numId w:val="1"/>
        </w:numPr>
        <w:tabs>
          <w:tab w:val="left" w:pos="320"/>
        </w:tabs>
        <w:spacing w:after="0" w:line="276" w:lineRule="auto"/>
        <w:jc w:val="both"/>
      </w:pPr>
      <w:bookmarkStart w:id="1" w:name="bookmark38"/>
      <w:bookmarkEnd w:id="1"/>
      <w:r>
        <w:t xml:space="preserve">Рясне-Руській сільській раді (Е. </w:t>
      </w:r>
      <w:proofErr w:type="spellStart"/>
      <w:r>
        <w:t>Смокоровській</w:t>
      </w:r>
      <w:proofErr w:type="spellEnd"/>
      <w:r>
        <w:t xml:space="preserve">) укласти договір про пайову участь створення і розвитку інженерно - транспортної та соціальної інфраструктури сіл Рясне-Руське та </w:t>
      </w:r>
      <w:proofErr w:type="spellStart"/>
      <w:r>
        <w:t>Підрясне</w:t>
      </w:r>
      <w:proofErr w:type="spellEnd"/>
      <w:r>
        <w:t xml:space="preserve"> , Яворівського району, Львівської області з </w:t>
      </w:r>
      <w:proofErr w:type="spellStart"/>
      <w:r>
        <w:t>Ількевич</w:t>
      </w:r>
      <w:proofErr w:type="spellEnd"/>
      <w:r>
        <w:t xml:space="preserve"> Тетяни Євгеніївни.</w:t>
      </w:r>
    </w:p>
    <w:p w:rsidR="00470B73" w:rsidRDefault="00955001" w:rsidP="00955001">
      <w:pPr>
        <w:rPr>
          <w:rFonts w:ascii="Times New Roman" w:hAnsi="Times New Roman" w:cs="Times New Roman"/>
          <w:sz w:val="28"/>
        </w:rPr>
      </w:pPr>
      <w:bookmarkStart w:id="2" w:name="bookmark39"/>
      <w:bookmarkEnd w:id="2"/>
      <w:r w:rsidRPr="00955001">
        <w:rPr>
          <w:rFonts w:ascii="Times New Roman" w:hAnsi="Times New Roman" w:cs="Times New Roman"/>
          <w:sz w:val="28"/>
        </w:rPr>
        <w:t xml:space="preserve">3.Контроль за виконанням даного рішення покласти на постійну депутатську комісію з питань </w:t>
      </w:r>
      <w:proofErr w:type="spellStart"/>
      <w:r w:rsidRPr="00955001">
        <w:rPr>
          <w:rFonts w:ascii="Times New Roman" w:hAnsi="Times New Roman" w:cs="Times New Roman"/>
          <w:sz w:val="28"/>
        </w:rPr>
        <w:t>питань</w:t>
      </w:r>
      <w:proofErr w:type="spellEnd"/>
      <w:r w:rsidRPr="00955001">
        <w:rPr>
          <w:rFonts w:ascii="Times New Roman" w:hAnsi="Times New Roman" w:cs="Times New Roman"/>
          <w:sz w:val="28"/>
        </w:rPr>
        <w:t xml:space="preserve"> фінансів бюджету, економічного розвитку; регламенту та етики (голова комісії </w:t>
      </w:r>
      <w:proofErr w:type="spellStart"/>
      <w:r w:rsidRPr="00955001">
        <w:rPr>
          <w:rFonts w:ascii="Times New Roman" w:hAnsi="Times New Roman" w:cs="Times New Roman"/>
          <w:sz w:val="28"/>
        </w:rPr>
        <w:t>З.Піх</w:t>
      </w:r>
      <w:proofErr w:type="spellEnd"/>
      <w:r w:rsidRPr="00955001">
        <w:rPr>
          <w:rFonts w:ascii="Times New Roman" w:hAnsi="Times New Roman" w:cs="Times New Roman"/>
          <w:sz w:val="28"/>
        </w:rPr>
        <w:t>)</w:t>
      </w:r>
    </w:p>
    <w:p w:rsidR="00B954A4" w:rsidRDefault="00B954A4" w:rsidP="00955001">
      <w:pPr>
        <w:rPr>
          <w:rFonts w:ascii="Times New Roman" w:hAnsi="Times New Roman" w:cs="Times New Roman"/>
          <w:sz w:val="28"/>
        </w:rPr>
      </w:pPr>
    </w:p>
    <w:p w:rsidR="00B954A4" w:rsidRDefault="00B954A4" w:rsidP="00955001">
      <w:pPr>
        <w:rPr>
          <w:rFonts w:ascii="Times New Roman" w:hAnsi="Times New Roman" w:cs="Times New Roman"/>
          <w:sz w:val="28"/>
        </w:rPr>
      </w:pPr>
    </w:p>
    <w:p w:rsidR="00B954A4" w:rsidRDefault="00B954A4" w:rsidP="00955001">
      <w:pPr>
        <w:rPr>
          <w:rFonts w:ascii="Times New Roman" w:hAnsi="Times New Roman" w:cs="Times New Roman"/>
          <w:sz w:val="28"/>
        </w:rPr>
      </w:pPr>
    </w:p>
    <w:p w:rsidR="00B954A4" w:rsidRPr="00B954A4" w:rsidRDefault="00B954A4" w:rsidP="0095500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Сільський голова                                                       </w:t>
      </w:r>
      <w:bookmarkStart w:id="3" w:name="_GoBack"/>
      <w:bookmarkEnd w:id="3"/>
      <w:r>
        <w:rPr>
          <w:rFonts w:ascii="Times New Roman" w:hAnsi="Times New Roman" w:cs="Times New Roman"/>
          <w:sz w:val="28"/>
        </w:rPr>
        <w:t xml:space="preserve">Емілія </w:t>
      </w:r>
      <w:proofErr w:type="spellStart"/>
      <w:r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B954A4" w:rsidRPr="00B954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44773C"/>
    <w:multiLevelType w:val="multilevel"/>
    <w:tmpl w:val="3970E1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679"/>
    <w:rsid w:val="00470B73"/>
    <w:rsid w:val="007E2679"/>
    <w:rsid w:val="00955001"/>
    <w:rsid w:val="00B9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E39DE2-CE7E-4DE4-AD9C-ECFB21C7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5500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955001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rsid w:val="00955001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Основний текст"/>
    <w:basedOn w:val="a"/>
    <w:link w:val="a3"/>
    <w:rsid w:val="00955001"/>
    <w:pPr>
      <w:spacing w:after="18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Підпис до зображення"/>
    <w:basedOn w:val="a"/>
    <w:link w:val="a5"/>
    <w:rsid w:val="00955001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1608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2021-11-11T10:23:00Z</dcterms:created>
  <dcterms:modified xsi:type="dcterms:W3CDTF">2021-11-15T13:31:00Z</dcterms:modified>
</cp:coreProperties>
</file>