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35C" w:rsidRDefault="000F635C" w:rsidP="000F635C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0F635C" w:rsidRDefault="000F635C" w:rsidP="000F635C">
      <w:pPr>
        <w:pStyle w:val="a4"/>
        <w:spacing w:after="0" w:line="276" w:lineRule="auto"/>
        <w:ind w:firstLine="0"/>
        <w:jc w:val="center"/>
      </w:pPr>
      <w:r>
        <w:t>ШІСТДЕСЯТ ЧЕТВЕРТА СЕСІЯ СЬОМОГО СКЛИКАННЯ</w:t>
      </w:r>
    </w:p>
    <w:p w:rsidR="000F635C" w:rsidRDefault="000F635C" w:rsidP="000F635C">
      <w:pPr>
        <w:pStyle w:val="a4"/>
        <w:spacing w:after="0" w:line="276" w:lineRule="auto"/>
        <w:ind w:firstLine="0"/>
        <w:jc w:val="center"/>
      </w:pPr>
      <w:r>
        <w:t>РІШЕННЯ № 3594</w:t>
      </w:r>
    </w:p>
    <w:p w:rsidR="000F635C" w:rsidRDefault="000F635C" w:rsidP="000F635C">
      <w:pPr>
        <w:pStyle w:val="a4"/>
        <w:tabs>
          <w:tab w:val="left" w:pos="7434"/>
        </w:tabs>
        <w:spacing w:after="0" w:line="276" w:lineRule="auto"/>
        <w:ind w:firstLine="320"/>
      </w:pPr>
      <w:r>
        <w:t>від 30 березня 2020 року</w:t>
      </w:r>
      <w:r>
        <w:tab/>
        <w:t>с. Рясне - Руське</w:t>
      </w:r>
    </w:p>
    <w:p w:rsidR="000F635C" w:rsidRDefault="000F635C" w:rsidP="000F635C">
      <w:pPr>
        <w:pStyle w:val="a4"/>
        <w:spacing w:after="0" w:line="276" w:lineRule="auto"/>
        <w:ind w:firstLine="320"/>
      </w:pPr>
      <w:r>
        <w:t>Про надання дозволу на виготовлення</w:t>
      </w:r>
    </w:p>
    <w:p w:rsidR="000F635C" w:rsidRDefault="000F635C" w:rsidP="000F635C">
      <w:pPr>
        <w:pStyle w:val="a4"/>
        <w:spacing w:after="0" w:line="276" w:lineRule="auto"/>
        <w:ind w:firstLine="320"/>
      </w:pPr>
      <w:r>
        <w:t>технічної документації щодо поділу</w:t>
      </w:r>
    </w:p>
    <w:p w:rsidR="000F635C" w:rsidRDefault="000F635C" w:rsidP="000F635C">
      <w:pPr>
        <w:pStyle w:val="a4"/>
        <w:spacing w:after="360" w:line="276" w:lineRule="auto"/>
        <w:ind w:firstLine="320"/>
      </w:pPr>
      <w:r>
        <w:t xml:space="preserve">земельної ділянки в селі </w:t>
      </w:r>
      <w:proofErr w:type="spellStart"/>
      <w:r>
        <w:t>Підрясне</w:t>
      </w:r>
      <w:proofErr w:type="spellEnd"/>
    </w:p>
    <w:p w:rsidR="000F635C" w:rsidRDefault="000F635C" w:rsidP="000F635C">
      <w:pPr>
        <w:pStyle w:val="a4"/>
        <w:spacing w:after="360" w:line="276" w:lineRule="auto"/>
        <w:ind w:left="320" w:firstLine="860"/>
        <w:jc w:val="both"/>
      </w:pPr>
      <w:r>
        <w:t xml:space="preserve">Заслухавши та обговоривши інформацію спеціаліста-землевпорядника сільської ради Єгора </w:t>
      </w:r>
      <w:proofErr w:type="spellStart"/>
      <w:r>
        <w:t>Сухецького</w:t>
      </w:r>
      <w:proofErr w:type="spellEnd"/>
      <w:r>
        <w:t xml:space="preserve"> про поділ земельної ділянки в селі </w:t>
      </w:r>
      <w:proofErr w:type="spellStart"/>
      <w:r>
        <w:t>Підрясне</w:t>
      </w:r>
      <w:proofErr w:type="spellEnd"/>
      <w:r>
        <w:t>, Яворівського району, Львівської області з урахуванням вимог статей 12, 79-1 Земельного кодексу України, статті 56 Закону України «Про землеустрій», відповідно до статті 26 Закону України «Про місцеве самоврядування в Україні», - Рясне-Руська сільська рада,-</w:t>
      </w:r>
    </w:p>
    <w:p w:rsidR="000F635C" w:rsidRDefault="000F635C" w:rsidP="000F635C">
      <w:pPr>
        <w:pStyle w:val="a4"/>
        <w:spacing w:after="0" w:line="276" w:lineRule="auto"/>
        <w:ind w:firstLine="320"/>
      </w:pPr>
      <w:r>
        <w:t>ВИРІШИЛА :</w:t>
      </w:r>
    </w:p>
    <w:p w:rsidR="000F635C" w:rsidRDefault="000F635C" w:rsidP="000F635C">
      <w:pPr>
        <w:pStyle w:val="a4"/>
        <w:numPr>
          <w:ilvl w:val="0"/>
          <w:numId w:val="1"/>
        </w:numPr>
        <w:tabs>
          <w:tab w:val="left" w:pos="684"/>
        </w:tabs>
        <w:spacing w:line="276" w:lineRule="auto"/>
        <w:ind w:left="320" w:firstLine="40"/>
        <w:jc w:val="both"/>
      </w:pPr>
      <w:bookmarkStart w:id="0" w:name="bookmark48"/>
      <w:bookmarkEnd w:id="0"/>
      <w:r>
        <w:t xml:space="preserve">Дати дозвіл на виготовлення технічної документації із землеустрою щодо поділу земельної ділянки площею 1,5588 га з кадастровим номером 4625887500:02:000:3294 га, та земельної ділянки площею 1,9524 га з кадастровим номером 4625887500:02:000:3306 га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0F635C" w:rsidRDefault="000F635C" w:rsidP="000F635C">
      <w:pPr>
        <w:pStyle w:val="a4"/>
        <w:numPr>
          <w:ilvl w:val="0"/>
          <w:numId w:val="1"/>
        </w:numPr>
        <w:tabs>
          <w:tab w:val="left" w:pos="684"/>
        </w:tabs>
        <w:ind w:left="320" w:firstLine="40"/>
        <w:jc w:val="both"/>
      </w:pPr>
      <w:bookmarkStart w:id="1" w:name="bookmark49"/>
      <w:bookmarkEnd w:id="1"/>
      <w:r>
        <w:t>Виконавчому комітетові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0F635C" w:rsidRDefault="000F635C" w:rsidP="000F635C">
      <w:pPr>
        <w:pStyle w:val="a4"/>
        <w:numPr>
          <w:ilvl w:val="0"/>
          <w:numId w:val="1"/>
        </w:numPr>
        <w:spacing w:after="160"/>
        <w:ind w:left="320" w:firstLine="40"/>
        <w:jc w:val="both"/>
      </w:pPr>
      <w:bookmarkStart w:id="2" w:name="bookmark50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(голова комісії </w:t>
      </w:r>
      <w:proofErr w:type="spellStart"/>
      <w:r>
        <w:t>Гануляк</w:t>
      </w:r>
      <w:proofErr w:type="spellEnd"/>
      <w:r>
        <w:t xml:space="preserve"> В.І).</w:t>
      </w:r>
    </w:p>
    <w:p w:rsidR="00B41C41" w:rsidRDefault="00B41C41" w:rsidP="00B41C41">
      <w:pPr>
        <w:pStyle w:val="a4"/>
        <w:spacing w:after="160"/>
        <w:ind w:left="360" w:firstLine="0"/>
        <w:jc w:val="both"/>
      </w:pPr>
    </w:p>
    <w:p w:rsidR="00B41C41" w:rsidRDefault="00B41C41" w:rsidP="00B41C41">
      <w:pPr>
        <w:pStyle w:val="a4"/>
        <w:spacing w:after="160"/>
        <w:ind w:left="360" w:firstLine="0"/>
        <w:jc w:val="both"/>
      </w:pPr>
    </w:p>
    <w:p w:rsidR="00470B73" w:rsidRDefault="00B41C41" w:rsidP="00F36C0C">
      <w:pPr>
        <w:pStyle w:val="a4"/>
        <w:spacing w:after="160"/>
        <w:ind w:left="360" w:firstLine="0"/>
        <w:jc w:val="both"/>
      </w:pPr>
      <w:r w:rsidRPr="00F36C0C">
        <w:rPr>
          <w:lang w:val="ru-RU"/>
        </w:rPr>
        <w:t xml:space="preserve">      </w:t>
      </w:r>
      <w:proofErr w:type="spellStart"/>
      <w:r>
        <w:rPr>
          <w:lang w:val="ru-RU"/>
        </w:rPr>
        <w:t>Сільський</w:t>
      </w:r>
      <w:proofErr w:type="spellEnd"/>
      <w:r>
        <w:rPr>
          <w:lang w:val="ru-RU"/>
        </w:rPr>
        <w:t xml:space="preserve"> голова                                                      </w:t>
      </w:r>
      <w:proofErr w:type="spellStart"/>
      <w:r>
        <w:rPr>
          <w:lang w:val="ru-RU"/>
        </w:rPr>
        <w:t>Емілія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Смокоровська</w:t>
      </w:r>
      <w:bookmarkStart w:id="3" w:name="_GoBack"/>
      <w:bookmarkEnd w:id="3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A2509"/>
    <w:multiLevelType w:val="multilevel"/>
    <w:tmpl w:val="F7AAD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A6F"/>
    <w:rsid w:val="000F635C"/>
    <w:rsid w:val="003D0A6F"/>
    <w:rsid w:val="00470B73"/>
    <w:rsid w:val="008D427E"/>
    <w:rsid w:val="00B41C41"/>
    <w:rsid w:val="00F3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0FB31-40BB-484D-B026-B6D06214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F635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F635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F635C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8</cp:revision>
  <dcterms:created xsi:type="dcterms:W3CDTF">2021-11-11T10:18:00Z</dcterms:created>
  <dcterms:modified xsi:type="dcterms:W3CDTF">2021-11-15T14:19:00Z</dcterms:modified>
</cp:coreProperties>
</file>