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18" w:rsidRDefault="00CC5718" w:rsidP="00CC5718">
      <w:pPr>
        <w:pStyle w:val="a4"/>
        <w:framePr w:w="9235" w:h="1320" w:wrap="none" w:hAnchor="page" w:x="1478" w:y="1"/>
        <w:jc w:val="center"/>
      </w:pPr>
      <w:r>
        <w:t>РЯСНЕ-РУСЬКА СІЛЬСЬКА РАДА</w:t>
      </w:r>
    </w:p>
    <w:p w:rsidR="00CC5718" w:rsidRDefault="00CC5718" w:rsidP="00CC5718">
      <w:pPr>
        <w:pStyle w:val="a4"/>
        <w:framePr w:w="9235" w:h="1320" w:wrap="none" w:hAnchor="page" w:x="1478" w:y="1"/>
        <w:jc w:val="center"/>
      </w:pPr>
      <w:r>
        <w:t>ЯВОРІВСЬКОГО РАЙОНУ ЛЬВІВСЬКОЇ ОБЛАСТІ</w:t>
      </w:r>
      <w:r>
        <w:br/>
        <w:t>ШІСТДЕСЯТЬ ДРУГА (ПОЗАЧЕРГОВА) СЕСІЯ СЬОМОГО СКЛИКАННЯ</w:t>
      </w:r>
    </w:p>
    <w:p w:rsidR="00CC5718" w:rsidRDefault="00CC5718" w:rsidP="00CC5718">
      <w:pPr>
        <w:pStyle w:val="a4"/>
        <w:framePr w:w="9235" w:h="1320" w:wrap="none" w:hAnchor="page" w:x="1478" w:y="1"/>
        <w:jc w:val="center"/>
      </w:pPr>
      <w:r>
        <w:t>РІШЕННЯ № 3541</w:t>
      </w:r>
    </w:p>
    <w:p w:rsidR="00CC5718" w:rsidRDefault="00CC5718" w:rsidP="00555B08">
      <w:pPr>
        <w:pStyle w:val="a4"/>
        <w:framePr w:w="9181" w:h="336" w:wrap="none" w:hAnchor="page" w:x="1262" w:y="1945"/>
        <w:spacing w:line="240" w:lineRule="auto"/>
      </w:pPr>
      <w:r>
        <w:t>від 28 лютого 2020 року</w:t>
      </w:r>
      <w:r w:rsidR="00555B08">
        <w:t xml:space="preserve">                                     с. Рясне - Руське</w:t>
      </w:r>
    </w:p>
    <w:p w:rsidR="00CC5718" w:rsidRDefault="00CC5718" w:rsidP="00CC5718">
      <w:pPr>
        <w:pStyle w:val="a4"/>
        <w:framePr w:w="7114" w:h="989" w:wrap="none" w:hAnchor="page" w:x="1262" w:y="2593"/>
      </w:pPr>
      <w:r>
        <w:t>Про затвердження результатів громадських</w:t>
      </w:r>
    </w:p>
    <w:p w:rsidR="00CC5718" w:rsidRDefault="00CC5718" w:rsidP="00CC5718">
      <w:pPr>
        <w:pStyle w:val="a4"/>
        <w:framePr w:w="7114" w:h="989" w:wrap="none" w:hAnchor="page" w:x="1262" w:y="2593"/>
      </w:pPr>
      <w:r>
        <w:t>слухань щодо реформи адміністративно - територіального устрою Рясне - Руської сільської ради (ОТГ)</w:t>
      </w:r>
    </w:p>
    <w:p w:rsidR="00CC5718" w:rsidRDefault="00CC5718" w:rsidP="00CC5718">
      <w:pPr>
        <w:pStyle w:val="a4"/>
        <w:framePr w:w="9691" w:h="1954" w:wrap="none" w:hAnchor="page" w:x="1262" w:y="4201"/>
        <w:ind w:firstLine="1040"/>
        <w:jc w:val="both"/>
      </w:pPr>
      <w:r>
        <w:t>Розглянувши протокол громадських слухань щодо, реформи адміністративно - територіального устрою Рясне - Руської сільської ради (ОТГ) заслухавши інформацію інспектора з правових питань Ореста Чудяка керуючись ч. З ст. 5 Закону України «Про добровільне об’єднання територіальних громад», ст. 52, ст. 26 Закону України «Про місцеве самоврядування в Україні», Рясне - Руська сільська рада, -</w:t>
      </w:r>
    </w:p>
    <w:p w:rsidR="00CC5718" w:rsidRDefault="00CC5718" w:rsidP="00CC5718">
      <w:pPr>
        <w:pStyle w:val="a4"/>
        <w:framePr w:w="2165" w:h="322" w:wrap="none" w:hAnchor="page" w:x="1277" w:y="6827"/>
        <w:spacing w:line="240" w:lineRule="auto"/>
      </w:pPr>
      <w:r>
        <w:t>ВИРІШИЛА :</w:t>
      </w:r>
    </w:p>
    <w:p w:rsidR="00CC5718" w:rsidRDefault="00CC5718" w:rsidP="00CC5718">
      <w:pPr>
        <w:pStyle w:val="a4"/>
        <w:framePr w:w="9696" w:h="965" w:wrap="none" w:hAnchor="page" w:x="1258" w:y="7830"/>
        <w:spacing w:line="252" w:lineRule="auto"/>
        <w:jc w:val="both"/>
      </w:pPr>
      <w:r>
        <w:t>1 .Затвердити результати громадських слухань щодо реформи адміністративно - територіального устрою Рясне - Руської сільської ради (ОТГ) (протокол громадських обговорень додається).</w:t>
      </w:r>
    </w:p>
    <w:p w:rsidR="00CC5718" w:rsidRDefault="00CC5718" w:rsidP="00CC5718">
      <w:pPr>
        <w:pStyle w:val="a4"/>
        <w:framePr w:w="9686" w:h="355" w:wrap="none" w:hAnchor="page" w:x="1262" w:y="9433"/>
        <w:spacing w:line="240" w:lineRule="auto"/>
      </w:pPr>
      <w:r>
        <w:t>2. Звернутись до Львівської обласної державної адміністрації з проханням врахувати волевиявлення громади Рясне- Руської сільської ради.</w:t>
      </w:r>
    </w:p>
    <w:p w:rsidR="00CC5718" w:rsidRDefault="00CC5718" w:rsidP="00555B08">
      <w:pPr>
        <w:pStyle w:val="a6"/>
        <w:framePr w:w="8116" w:h="322" w:wrap="none" w:hAnchor="page" w:x="1267" w:y="11003"/>
      </w:pPr>
      <w:r>
        <w:t>Сільський голова</w:t>
      </w:r>
      <w:r w:rsidR="00555B08">
        <w:t xml:space="preserve">                                   Емілія Смокоровська</w:t>
      </w:r>
      <w:bookmarkStart w:id="0" w:name="_GoBack"/>
      <w:bookmarkEnd w:id="0"/>
    </w:p>
    <w:p w:rsidR="00CC5718" w:rsidRDefault="00CC5718" w:rsidP="00CC5718">
      <w:pPr>
        <w:spacing w:line="360" w:lineRule="exact"/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D7F"/>
    <w:rsid w:val="00470B73"/>
    <w:rsid w:val="00555B08"/>
    <w:rsid w:val="00B05D7F"/>
    <w:rsid w:val="00CC5718"/>
    <w:rsid w:val="00EA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52862"/>
  <w15:chartTrackingRefBased/>
  <w15:docId w15:val="{B6984CF6-FDB3-4BBC-95E5-37ACA2B7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C571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CC5718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Підпис до зображення_"/>
    <w:basedOn w:val="a0"/>
    <w:link w:val="a6"/>
    <w:rsid w:val="00CC5718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CC5718"/>
    <w:pPr>
      <w:spacing w:line="259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a6">
    <w:name w:val="Підпис до зображення"/>
    <w:basedOn w:val="a"/>
    <w:link w:val="a5"/>
    <w:rsid w:val="00CC5718"/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0</DocSecurity>
  <Lines>3</Lines>
  <Paragraphs>2</Paragraphs>
  <ScaleCrop>false</ScaleCrop>
  <Company>SPecialiST RePack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2021-11-04T11:35:00Z</dcterms:created>
  <dcterms:modified xsi:type="dcterms:W3CDTF">2021-11-15T14:36:00Z</dcterms:modified>
</cp:coreProperties>
</file>