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B44" w:rsidRDefault="00A61B44" w:rsidP="00A61B44">
      <w:pPr>
        <w:pStyle w:val="a4"/>
        <w:spacing w:after="320"/>
        <w:ind w:firstLine="0"/>
      </w:pPr>
    </w:p>
    <w:p w:rsidR="00A61B44" w:rsidRDefault="00A61B44" w:rsidP="00A61B44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ЧЕТВЕРТА СЬОМОГО СКЛИКАННЯ</w:t>
      </w:r>
    </w:p>
    <w:p w:rsidR="00A61B44" w:rsidRDefault="00A61B44" w:rsidP="00A61B44">
      <w:pPr>
        <w:pStyle w:val="a4"/>
        <w:spacing w:after="320"/>
        <w:ind w:firstLine="0"/>
        <w:jc w:val="center"/>
      </w:pPr>
      <w:r>
        <w:t>РІШЕННЯ №3612</w:t>
      </w:r>
    </w:p>
    <w:p w:rsidR="00A61B44" w:rsidRDefault="00A61B44" w:rsidP="00A61B44">
      <w:pPr>
        <w:pStyle w:val="a4"/>
        <w:spacing w:after="0"/>
        <w:ind w:left="320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5363845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65" name="Надпись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61B44" w:rsidRDefault="00A61B44" w:rsidP="00A61B44">
                            <w:pPr>
                              <w:pStyle w:val="a4"/>
                              <w:spacing w:after="0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5" o:spid="_x0000_s1026" type="#_x0000_t202" style="position:absolute;left:0;text-align:left;margin-left:422.3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" filled="f" stroked="f">
                <v:textbox inset="0,0,0,0">
                  <w:txbxContent>
                    <w:p w:rsidR="00A61B44" w:rsidRDefault="00A61B44" w:rsidP="00A61B44">
                      <w:pPr>
                        <w:pStyle w:val="a4"/>
                        <w:spacing w:after="0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30 березня 2020 року</w:t>
      </w:r>
    </w:p>
    <w:p w:rsidR="00A61B44" w:rsidRDefault="00A61B44" w:rsidP="00A61B44">
      <w:pPr>
        <w:pStyle w:val="a4"/>
        <w:spacing w:after="260"/>
        <w:ind w:left="320"/>
      </w:pPr>
      <w:r>
        <w:t>Про затвердження детального плану по зміні цільового призначення земельної ділянки</w:t>
      </w:r>
    </w:p>
    <w:p w:rsidR="00A61B44" w:rsidRDefault="00A61B44" w:rsidP="00A61B44">
      <w:pPr>
        <w:pStyle w:val="a4"/>
        <w:spacing w:after="320"/>
        <w:ind w:left="320" w:firstLine="1900"/>
        <w:jc w:val="both"/>
      </w:pPr>
      <w:r>
        <w:t>Розглянувши детальний план території по зміні цільового призначення земельної ділянки в с. Рясне - Руське, Яворівського району, Львівської області, звернення Величко Світлани Йосипівни з ведення особистого селянського господарства для будівництва торгово - офісних та складських приміщень, керуючись статтею 118, Земельного кодексу України,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A61B44" w:rsidRDefault="00A61B44" w:rsidP="00A61B44">
      <w:pPr>
        <w:pStyle w:val="a4"/>
        <w:spacing w:after="260"/>
        <w:ind w:firstLine="320"/>
      </w:pPr>
      <w:r>
        <w:t>ВИРІШИЛА:</w:t>
      </w:r>
    </w:p>
    <w:p w:rsidR="00A61B44" w:rsidRDefault="00A61B44" w:rsidP="00A61B44">
      <w:pPr>
        <w:pStyle w:val="a4"/>
        <w:spacing w:after="320"/>
        <w:ind w:left="320"/>
        <w:jc w:val="both"/>
      </w:pPr>
      <w:r>
        <w:t>1 .Затвердити детальний план території по зміні цільового призначення земельної ділянки площею 0,0894 га з кадастровим номером 4625887500:04:001:1406, з ведення особистого селянського господарства під для будівництва торгово - офісних та складських приміщень в селі Рясне - Руське, Яворівського району, Львівської області.</w:t>
      </w:r>
    </w:p>
    <w:p w:rsidR="00A61B44" w:rsidRDefault="00A61B44" w:rsidP="00A61B44">
      <w:pPr>
        <w:pStyle w:val="a4"/>
        <w:spacing w:after="580"/>
        <w:ind w:left="320"/>
        <w:jc w:val="both"/>
      </w:pPr>
      <w: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A61B44" w:rsidRDefault="00A61B44" w:rsidP="00A61B44">
      <w:pPr>
        <w:pStyle w:val="a4"/>
        <w:tabs>
          <w:tab w:val="left" w:pos="5223"/>
          <w:tab w:val="left" w:pos="7077"/>
        </w:tabs>
        <w:spacing w:after="320"/>
        <w:ind w:firstLine="320"/>
      </w:pPr>
      <w:r>
        <w:t>Сільський голова</w:t>
      </w:r>
      <w:r>
        <w:tab/>
      </w:r>
      <w:r w:rsidR="00DE4946">
        <w:rPr>
          <w:lang w:val="ru-RU"/>
        </w:rPr>
        <w:t>Е</w:t>
      </w:r>
      <w:bookmarkStart w:id="0" w:name="_GoBack"/>
      <w:bookmarkEnd w:id="0"/>
      <w:r>
        <w:t xml:space="preserve">мілія </w:t>
      </w:r>
      <w:proofErr w:type="spellStart"/>
      <w:r>
        <w:t>Смокоровська</w:t>
      </w:r>
      <w:proofErr w:type="spellEnd"/>
    </w:p>
    <w:sectPr w:rsidR="00A61B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4B6"/>
    <w:rsid w:val="00470B73"/>
    <w:rsid w:val="006974B6"/>
    <w:rsid w:val="00A61B44"/>
    <w:rsid w:val="00D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308EC-2781-43B4-8E8C-CBBC7AF58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B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A61B4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61B44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2021-11-09T13:46:00Z</dcterms:created>
  <dcterms:modified xsi:type="dcterms:W3CDTF">2021-11-16T14:02:00Z</dcterms:modified>
</cp:coreProperties>
</file>