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83B" w:rsidRDefault="0003483B" w:rsidP="0003483B">
      <w:pPr>
        <w:pStyle w:val="a4"/>
        <w:spacing w:after="0" w:line="264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03483B" w:rsidRDefault="0003483B" w:rsidP="0003483B">
      <w:pPr>
        <w:pStyle w:val="a4"/>
        <w:spacing w:after="0" w:line="264" w:lineRule="auto"/>
        <w:jc w:val="center"/>
      </w:pPr>
      <w:r>
        <w:t>ШІСТДЕСЯТ ЧЕТВЕРТА СЕСІЯ СЬОМОГО СКЛИКАННЯ</w:t>
      </w:r>
    </w:p>
    <w:p w:rsidR="0003483B" w:rsidRDefault="0003483B" w:rsidP="0003483B">
      <w:pPr>
        <w:pStyle w:val="a4"/>
        <w:spacing w:after="0" w:line="264" w:lineRule="auto"/>
        <w:jc w:val="center"/>
      </w:pPr>
      <w:r>
        <w:t>РІШЕННЯ № 3633</w:t>
      </w:r>
    </w:p>
    <w:p w:rsidR="0003483B" w:rsidRDefault="0003483B" w:rsidP="0003483B">
      <w:pPr>
        <w:pStyle w:val="a4"/>
        <w:spacing w:after="0" w:line="252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5391785</wp:posOffset>
                </wp:positionH>
                <wp:positionV relativeFrom="paragraph">
                  <wp:posOffset>12700</wp:posOffset>
                </wp:positionV>
                <wp:extent cx="1172210" cy="208280"/>
                <wp:effectExtent l="0" t="0" r="0" b="0"/>
                <wp:wrapSquare wrapText="left"/>
                <wp:docPr id="147" name="Надпись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45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483B" w:rsidRDefault="0003483B" w:rsidP="0003483B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47" o:spid="_x0000_s1026" type="#_x0000_t202" style="position:absolute;margin-left:424.55pt;margin-top:1pt;width:92.3pt;height:16.4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" filled="f" stroked="f">
                <v:textbox inset="0,0,0,0">
                  <w:txbxContent>
                    <w:p w:rsidR="0003483B" w:rsidRDefault="0003483B" w:rsidP="0003483B">
                      <w:pPr>
                        <w:pStyle w:val="a4"/>
                        <w:spacing w:after="0"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03483B" w:rsidRDefault="0003483B" w:rsidP="0003483B">
      <w:pPr>
        <w:pStyle w:val="a4"/>
        <w:spacing w:after="960" w:line="252" w:lineRule="auto"/>
      </w:pPr>
      <w:r>
        <w:t>Про розгляд письмових звернень громадян щодо виділення земельних ділянок для ведення особистого селянського господарства громадянам</w:t>
      </w:r>
    </w:p>
    <w:p w:rsidR="0003483B" w:rsidRDefault="0003483B" w:rsidP="0003483B">
      <w:pPr>
        <w:pStyle w:val="a4"/>
        <w:spacing w:after="0" w:line="240" w:lineRule="auto"/>
      </w:pPr>
      <w:r>
        <w:t xml:space="preserve">        Розглянувши письмові звернення громадян щодо виділення</w:t>
      </w:r>
    </w:p>
    <w:p w:rsidR="0003483B" w:rsidRDefault="0003483B" w:rsidP="0003483B">
      <w:pPr>
        <w:pStyle w:val="a4"/>
        <w:spacing w:after="320"/>
        <w:jc w:val="both"/>
      </w:pPr>
      <w:r>
        <w:t xml:space="preserve">земельних ділянок для ведення особистого селянського господарства в селі Рясне-Руське, </w:t>
      </w:r>
      <w:proofErr w:type="spellStart"/>
      <w:r>
        <w:t>Підрясне</w:t>
      </w:r>
      <w:proofErr w:type="spellEnd"/>
      <w:r>
        <w:t xml:space="preserve"> відповідно до статті 26 Закону України «Про місцеве самоврядування в Україні», - Рясне-Руська сільська рада, -</w:t>
      </w:r>
    </w:p>
    <w:p w:rsidR="0003483B" w:rsidRDefault="0003483B" w:rsidP="0003483B">
      <w:pPr>
        <w:pStyle w:val="a4"/>
        <w:spacing w:after="640" w:line="240" w:lineRule="auto"/>
        <w:jc w:val="both"/>
      </w:pPr>
      <w:r>
        <w:t>ВИРІШИЛА:</w:t>
      </w:r>
    </w:p>
    <w:p w:rsidR="0003483B" w:rsidRDefault="0003483B" w:rsidP="0003483B">
      <w:pPr>
        <w:pStyle w:val="a4"/>
        <w:spacing w:after="640" w:line="240" w:lineRule="auto"/>
        <w:jc w:val="both"/>
      </w:pPr>
      <w:r>
        <w:t xml:space="preserve"> 1 .Дані письмові звернення громадян щодо виділення земельних ділянок для ведення особистого селянського господарства в селі Рясне - Руське та </w:t>
      </w:r>
      <w:proofErr w:type="spellStart"/>
      <w:r>
        <w:t>Підрясне</w:t>
      </w:r>
      <w:proofErr w:type="spellEnd"/>
      <w:r>
        <w:t xml:space="preserve">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03483B" w:rsidRDefault="0003483B" w:rsidP="0003483B">
      <w:pPr>
        <w:pStyle w:val="a4"/>
        <w:numPr>
          <w:ilvl w:val="0"/>
          <w:numId w:val="1"/>
        </w:numPr>
        <w:tabs>
          <w:tab w:val="left" w:pos="383"/>
        </w:tabs>
        <w:spacing w:after="0"/>
        <w:jc w:val="both"/>
      </w:pPr>
      <w:bookmarkStart w:id="0" w:name="bookmark15"/>
      <w:bookmarkEnd w:id="0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3483B" w:rsidRDefault="0003483B" w:rsidP="0003483B">
      <w:pPr>
        <w:pStyle w:val="a4"/>
        <w:tabs>
          <w:tab w:val="left" w:pos="383"/>
        </w:tabs>
        <w:spacing w:after="0"/>
        <w:jc w:val="both"/>
      </w:pPr>
    </w:p>
    <w:p w:rsidR="0003483B" w:rsidRDefault="0003483B" w:rsidP="0003483B">
      <w:pPr>
        <w:pStyle w:val="a4"/>
        <w:tabs>
          <w:tab w:val="left" w:pos="383"/>
        </w:tabs>
        <w:spacing w:after="0"/>
        <w:jc w:val="both"/>
      </w:pPr>
    </w:p>
    <w:p w:rsidR="0003483B" w:rsidRDefault="0003483B" w:rsidP="0003483B">
      <w:pPr>
        <w:pStyle w:val="a4"/>
        <w:tabs>
          <w:tab w:val="left" w:pos="383"/>
        </w:tabs>
        <w:spacing w:after="0"/>
        <w:jc w:val="both"/>
      </w:pPr>
      <w:r>
        <w:t xml:space="preserve">Сільський голова                                                                                Емілія Смокоровська </w:t>
      </w:r>
      <w:bookmarkStart w:id="1" w:name="_GoBack"/>
      <w:bookmarkEnd w:id="1"/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51B74"/>
    <w:multiLevelType w:val="multilevel"/>
    <w:tmpl w:val="ABB24096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062"/>
    <w:rsid w:val="0003483B"/>
    <w:rsid w:val="003E1062"/>
    <w:rsid w:val="0047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C4041"/>
  <w15:chartTrackingRefBased/>
  <w15:docId w15:val="{D2A5A74A-B4B5-461A-900F-267721281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03483B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03483B"/>
    <w:pPr>
      <w:widowControl w:val="0"/>
      <w:spacing w:after="260" w:line="256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5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750</Words>
  <Characters>429</Characters>
  <Application>Microsoft Office Word</Application>
  <DocSecurity>0</DocSecurity>
  <Lines>3</Lines>
  <Paragraphs>2</Paragraphs>
  <ScaleCrop>false</ScaleCrop>
  <Company>SPecialiST RePack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2021-11-11T12:17:00Z</dcterms:created>
  <dcterms:modified xsi:type="dcterms:W3CDTF">2021-11-11T12:18:00Z</dcterms:modified>
</cp:coreProperties>
</file>