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F39" w:rsidRPr="00E47F39" w:rsidRDefault="00E47F39" w:rsidP="00E47F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E47F39" w:rsidRPr="00E47F39" w:rsidRDefault="00E47F39" w:rsidP="00E47F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E47F39" w:rsidRPr="00E47F39" w:rsidRDefault="00E47F39" w:rsidP="00E47F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E47F39" w:rsidRPr="00E47F39" w:rsidRDefault="00E47F39" w:rsidP="00E47F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РІШЕННЯ № 3783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с. Рясне - Руське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 xml:space="preserve">Про внесення змін до рішення № 3467 від 24.01.2020р. «Про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с. Рясне - Руське </w:t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С.М.»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внесення змін до рішення № 3467 від 24.01.2020р. «Про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7F39">
        <w:rPr>
          <w:rFonts w:ascii="Times New Roman" w:hAnsi="Times New Roman" w:cs="Times New Roman"/>
          <w:sz w:val="28"/>
          <w:szCs w:val="28"/>
        </w:rPr>
        <w:t xml:space="preserve">в с. Рясне - Руське </w:t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С.М.», Яворівського району, Львівської області,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ВИРІШИЛА: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1.</w:t>
      </w:r>
      <w:r w:rsidRPr="00E47F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зміни в пі. рішення № 3467 від 24.01.2020р. «Про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с. Рясне - Руське </w:t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С.М.» та викласти його в такій редакції: Надати дозвіл </w:t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Степанії Миколаївні на розробку проекту землеустрою щодо відведення земельної ділянки у власність площею 0,2249 га для будівництва та обслуговування жилого будинку, господарських будівель і споруд по вулиці Залізнична 51, в селі Рясне - Руське, Яворівського району, Львівської області.</w:t>
      </w:r>
    </w:p>
    <w:p w:rsidR="00E47F39" w:rsidRP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2.</w:t>
      </w:r>
      <w:r w:rsidRPr="00E47F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47F39"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 w:rsidRPr="00E47F39">
        <w:rPr>
          <w:rFonts w:ascii="Times New Roman" w:hAnsi="Times New Roman" w:cs="Times New Roman"/>
          <w:sz w:val="28"/>
          <w:szCs w:val="28"/>
        </w:rPr>
        <w:t xml:space="preserve"> Степанії Миколаївні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подати для затвердження на сесію сільської ради.</w:t>
      </w:r>
    </w:p>
    <w:p w:rsid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 w:rsidRPr="00E47F39">
        <w:rPr>
          <w:rFonts w:ascii="Times New Roman" w:hAnsi="Times New Roman" w:cs="Times New Roman"/>
          <w:sz w:val="28"/>
          <w:szCs w:val="28"/>
        </w:rPr>
        <w:t>3.</w:t>
      </w:r>
      <w:r w:rsidRPr="00E47F39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</w:t>
      </w:r>
      <w:r>
        <w:rPr>
          <w:rFonts w:ascii="Times New Roman" w:hAnsi="Times New Roman" w:cs="Times New Roman"/>
          <w:sz w:val="28"/>
          <w:szCs w:val="28"/>
        </w:rPr>
        <w:t xml:space="preserve">окласти на постійну депутатську </w:t>
      </w:r>
      <w:r w:rsidRPr="00E47F39">
        <w:rPr>
          <w:rFonts w:ascii="Times New Roman" w:hAnsi="Times New Roman" w:cs="Times New Roman"/>
          <w:sz w:val="28"/>
          <w:szCs w:val="28"/>
        </w:rPr>
        <w:t>комісію з питань</w:t>
      </w:r>
      <w:r w:rsidRPr="00E47F3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 інформує голова постійної комісії з питань земельних відносин та будівництва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І.).</w:t>
      </w:r>
    </w:p>
    <w:p w:rsid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F39" w:rsidRDefault="00E47F39" w:rsidP="00E47F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         Емілія Смокоровська</w:t>
      </w:r>
      <w:bookmarkStart w:id="0" w:name="_GoBack"/>
      <w:bookmarkEnd w:id="0"/>
    </w:p>
    <w:p w:rsidR="00534F30" w:rsidRPr="00E47F39" w:rsidRDefault="00534F30" w:rsidP="00E47F3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34F30" w:rsidRPr="00E47F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39"/>
    <w:rsid w:val="00534F30"/>
    <w:rsid w:val="00E4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60B8"/>
  <w15:chartTrackingRefBased/>
  <w15:docId w15:val="{B1B8CAC0-73B1-4E8B-83B3-6692B902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1446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2021-12-14T13:30:00Z</dcterms:created>
  <dcterms:modified xsi:type="dcterms:W3CDTF">2021-12-14T13:32:00Z</dcterms:modified>
</cp:coreProperties>
</file>