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0F01" w:rsidRPr="00C70F01" w:rsidRDefault="00C70F01" w:rsidP="00C70F0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C70F01">
        <w:rPr>
          <w:rFonts w:ascii="Times New Roman" w:hAnsi="Times New Roman" w:cs="Times New Roman"/>
          <w:sz w:val="28"/>
          <w:szCs w:val="28"/>
        </w:rPr>
        <w:t>РЯСНЕ-РУСЬКА СІЛЬСЬКА РАДА</w:t>
      </w:r>
    </w:p>
    <w:p w:rsidR="00C70F01" w:rsidRPr="00C70F01" w:rsidRDefault="00C70F01" w:rsidP="00C70F0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C70F01">
        <w:rPr>
          <w:rFonts w:ascii="Times New Roman" w:hAnsi="Times New Roman" w:cs="Times New Roman"/>
          <w:sz w:val="28"/>
          <w:szCs w:val="28"/>
        </w:rPr>
        <w:t>ЯВОРІВСЬКОГО РАЙОНУ ЛЬВІВСЬКОЇ ОБЛАСТІ</w:t>
      </w:r>
    </w:p>
    <w:p w:rsidR="00C70F01" w:rsidRPr="00C70F01" w:rsidRDefault="00C70F01" w:rsidP="00C70F0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C70F01">
        <w:rPr>
          <w:rFonts w:ascii="Times New Roman" w:hAnsi="Times New Roman" w:cs="Times New Roman"/>
          <w:sz w:val="28"/>
          <w:szCs w:val="28"/>
        </w:rPr>
        <w:t>ШІСТДЕСЯТЬ ДЕВ’ЯТА СЕСІЯ СЬОМОГО СКЛИКАННЯ</w:t>
      </w:r>
    </w:p>
    <w:p w:rsidR="00C70F01" w:rsidRPr="00C70F01" w:rsidRDefault="00C70F01" w:rsidP="00C70F0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C70F01">
        <w:rPr>
          <w:rFonts w:ascii="Times New Roman" w:hAnsi="Times New Roman" w:cs="Times New Roman"/>
          <w:sz w:val="28"/>
          <w:szCs w:val="28"/>
        </w:rPr>
        <w:t>РІШЕННЯ № 3786</w:t>
      </w:r>
    </w:p>
    <w:p w:rsidR="00C70F01" w:rsidRPr="00C70F01" w:rsidRDefault="00C70F01" w:rsidP="00C70F01">
      <w:pPr>
        <w:jc w:val="both"/>
        <w:rPr>
          <w:rFonts w:ascii="Times New Roman" w:hAnsi="Times New Roman" w:cs="Times New Roman"/>
          <w:sz w:val="28"/>
          <w:szCs w:val="28"/>
        </w:rPr>
      </w:pPr>
      <w:r w:rsidRPr="00C70F01">
        <w:rPr>
          <w:rFonts w:ascii="Times New Roman" w:hAnsi="Times New Roman" w:cs="Times New Roman"/>
          <w:sz w:val="28"/>
          <w:szCs w:val="28"/>
        </w:rPr>
        <w:t>від 10 липня 2020 року</w:t>
      </w:r>
      <w:r w:rsidRPr="00C70F01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</w:t>
      </w:r>
      <w:r w:rsidRPr="00C70F01">
        <w:rPr>
          <w:rFonts w:ascii="Times New Roman" w:hAnsi="Times New Roman" w:cs="Times New Roman"/>
          <w:sz w:val="28"/>
          <w:szCs w:val="28"/>
        </w:rPr>
        <w:t>с. Рясне - Руське</w:t>
      </w:r>
    </w:p>
    <w:p w:rsidR="00C70F01" w:rsidRPr="00C70F01" w:rsidRDefault="00C70F01" w:rsidP="00C70F01">
      <w:pPr>
        <w:jc w:val="both"/>
        <w:rPr>
          <w:rFonts w:ascii="Times New Roman" w:hAnsi="Times New Roman" w:cs="Times New Roman"/>
          <w:sz w:val="28"/>
          <w:szCs w:val="28"/>
        </w:rPr>
      </w:pPr>
      <w:r w:rsidRPr="00C70F01">
        <w:rPr>
          <w:rFonts w:ascii="Times New Roman" w:hAnsi="Times New Roman" w:cs="Times New Roman"/>
          <w:sz w:val="28"/>
          <w:szCs w:val="28"/>
        </w:rPr>
        <w:t xml:space="preserve">Про розгляд письмового звернення </w:t>
      </w:r>
      <w:proofErr w:type="spellStart"/>
      <w:r w:rsidRPr="00C70F01">
        <w:rPr>
          <w:rFonts w:ascii="Times New Roman" w:hAnsi="Times New Roman" w:cs="Times New Roman"/>
          <w:sz w:val="28"/>
          <w:szCs w:val="28"/>
        </w:rPr>
        <w:t>Хацко</w:t>
      </w:r>
      <w:proofErr w:type="spellEnd"/>
      <w:r w:rsidRPr="00C70F01">
        <w:rPr>
          <w:rFonts w:ascii="Times New Roman" w:hAnsi="Times New Roman" w:cs="Times New Roman"/>
          <w:sz w:val="28"/>
          <w:szCs w:val="28"/>
        </w:rPr>
        <w:t xml:space="preserve"> Я.Й.</w:t>
      </w:r>
    </w:p>
    <w:p w:rsidR="00C70F01" w:rsidRPr="00C70F01" w:rsidRDefault="00C70F01" w:rsidP="00C70F01">
      <w:pPr>
        <w:jc w:val="both"/>
        <w:rPr>
          <w:rFonts w:ascii="Times New Roman" w:hAnsi="Times New Roman" w:cs="Times New Roman"/>
          <w:sz w:val="28"/>
          <w:szCs w:val="28"/>
        </w:rPr>
      </w:pPr>
      <w:r w:rsidRPr="00C70F01">
        <w:rPr>
          <w:rFonts w:ascii="Times New Roman" w:hAnsi="Times New Roman" w:cs="Times New Roman"/>
          <w:sz w:val="28"/>
          <w:szCs w:val="28"/>
        </w:rPr>
        <w:t xml:space="preserve">Розглянувши письмове звернення </w:t>
      </w:r>
      <w:proofErr w:type="spellStart"/>
      <w:r w:rsidRPr="00C70F01">
        <w:rPr>
          <w:rFonts w:ascii="Times New Roman" w:hAnsi="Times New Roman" w:cs="Times New Roman"/>
          <w:sz w:val="28"/>
          <w:szCs w:val="28"/>
        </w:rPr>
        <w:t>Хацко</w:t>
      </w:r>
      <w:proofErr w:type="spellEnd"/>
      <w:r w:rsidRPr="00C70F01">
        <w:rPr>
          <w:rFonts w:ascii="Times New Roman" w:hAnsi="Times New Roman" w:cs="Times New Roman"/>
          <w:sz w:val="28"/>
          <w:szCs w:val="28"/>
        </w:rPr>
        <w:t xml:space="preserve"> Ярослава Йосифовича, щодо укладання договору про пайову участь у розвитку інфраструктури населених пунктів Рясне-Руське та </w:t>
      </w:r>
      <w:proofErr w:type="spellStart"/>
      <w:r w:rsidRPr="00C70F01">
        <w:rPr>
          <w:rFonts w:ascii="Times New Roman" w:hAnsi="Times New Roman" w:cs="Times New Roman"/>
          <w:sz w:val="28"/>
          <w:szCs w:val="28"/>
        </w:rPr>
        <w:t>Підрясне</w:t>
      </w:r>
      <w:proofErr w:type="spellEnd"/>
      <w:r w:rsidRPr="00C70F01">
        <w:rPr>
          <w:rFonts w:ascii="Times New Roman" w:hAnsi="Times New Roman" w:cs="Times New Roman"/>
          <w:sz w:val="28"/>
          <w:szCs w:val="28"/>
        </w:rPr>
        <w:t xml:space="preserve">, звіт про оцінку майна № 200703-002 відповідно до Законів України «Про регулювання містобудівної діяльності» та статті 26 «Про місцеве самоврядування в Україні» на підставі рішення сесії Рясне-Руської сільської ради № 913 від 19 квітня 2013 року «Про затвердження Положення про порядок залучення та встановлення розміру пайової участі (внеску) фізичних та юридичних осіб у створенні і розвитку інженерно-транспортної та соціальної інфраструктури сіл Рясне-Руське та </w:t>
      </w:r>
      <w:proofErr w:type="spellStart"/>
      <w:r w:rsidRPr="00C70F01">
        <w:rPr>
          <w:rFonts w:ascii="Times New Roman" w:hAnsi="Times New Roman" w:cs="Times New Roman"/>
          <w:sz w:val="28"/>
          <w:szCs w:val="28"/>
        </w:rPr>
        <w:t>Підрясне</w:t>
      </w:r>
      <w:proofErr w:type="spellEnd"/>
      <w:r w:rsidRPr="00C70F01">
        <w:rPr>
          <w:rFonts w:ascii="Times New Roman" w:hAnsi="Times New Roman" w:cs="Times New Roman"/>
          <w:sz w:val="28"/>
          <w:szCs w:val="28"/>
        </w:rPr>
        <w:t xml:space="preserve"> Яворівського району Львівської області» , пропозиції депутатів сільської ради, - Рясне-Руська сільська рада , - ВИРІШИЛА:</w:t>
      </w:r>
    </w:p>
    <w:p w:rsidR="00C70F01" w:rsidRPr="00C70F01" w:rsidRDefault="00C70F01" w:rsidP="00C70F01">
      <w:pPr>
        <w:jc w:val="both"/>
        <w:rPr>
          <w:rFonts w:ascii="Times New Roman" w:hAnsi="Times New Roman" w:cs="Times New Roman"/>
          <w:sz w:val="28"/>
          <w:szCs w:val="28"/>
        </w:rPr>
      </w:pPr>
      <w:r w:rsidRPr="00C70F01">
        <w:rPr>
          <w:rFonts w:ascii="Times New Roman" w:hAnsi="Times New Roman" w:cs="Times New Roman"/>
          <w:sz w:val="28"/>
          <w:szCs w:val="28"/>
        </w:rPr>
        <w:t>1.</w:t>
      </w:r>
      <w:r w:rsidRPr="00C70F01">
        <w:rPr>
          <w:rFonts w:ascii="Times New Roman" w:hAnsi="Times New Roman" w:cs="Times New Roman"/>
          <w:sz w:val="28"/>
          <w:szCs w:val="28"/>
        </w:rPr>
        <w:tab/>
        <w:t xml:space="preserve">Затвердити Розрахунок про пайову участь створення і розвитку інженерно- транспортної та соціальної інфраструктури сіл Рясне-Руське та </w:t>
      </w:r>
      <w:proofErr w:type="spellStart"/>
      <w:r w:rsidRPr="00C70F01">
        <w:rPr>
          <w:rFonts w:ascii="Times New Roman" w:hAnsi="Times New Roman" w:cs="Times New Roman"/>
          <w:sz w:val="28"/>
          <w:szCs w:val="28"/>
        </w:rPr>
        <w:t>Підрясне</w:t>
      </w:r>
      <w:proofErr w:type="spellEnd"/>
      <w:r w:rsidRPr="00C70F01">
        <w:rPr>
          <w:rFonts w:ascii="Times New Roman" w:hAnsi="Times New Roman" w:cs="Times New Roman"/>
          <w:sz w:val="28"/>
          <w:szCs w:val="28"/>
        </w:rPr>
        <w:t xml:space="preserve"> Яворівського району Львівської області </w:t>
      </w:r>
      <w:proofErr w:type="spellStart"/>
      <w:r w:rsidRPr="00C70F01">
        <w:rPr>
          <w:rFonts w:ascii="Times New Roman" w:hAnsi="Times New Roman" w:cs="Times New Roman"/>
          <w:sz w:val="28"/>
          <w:szCs w:val="28"/>
        </w:rPr>
        <w:t>Хацко</w:t>
      </w:r>
      <w:proofErr w:type="spellEnd"/>
      <w:r w:rsidRPr="00C70F01">
        <w:rPr>
          <w:rFonts w:ascii="Times New Roman" w:hAnsi="Times New Roman" w:cs="Times New Roman"/>
          <w:sz w:val="28"/>
          <w:szCs w:val="28"/>
        </w:rPr>
        <w:t xml:space="preserve"> Ярославу Йосифовичу у відсотковому значенні - 1 % від загальної кошторисної вартості будівництва об’єкта, мийки самообслуговування загальною площею 177,0кв.м. за </w:t>
      </w:r>
      <w:proofErr w:type="spellStart"/>
      <w:r w:rsidRPr="00C70F01">
        <w:rPr>
          <w:rFonts w:ascii="Times New Roman" w:hAnsi="Times New Roman" w:cs="Times New Roman"/>
          <w:sz w:val="28"/>
          <w:szCs w:val="28"/>
        </w:rPr>
        <w:t>адресою</w:t>
      </w:r>
      <w:proofErr w:type="spellEnd"/>
      <w:r w:rsidRPr="00C70F01">
        <w:rPr>
          <w:rFonts w:ascii="Times New Roman" w:hAnsi="Times New Roman" w:cs="Times New Roman"/>
          <w:sz w:val="28"/>
          <w:szCs w:val="28"/>
        </w:rPr>
        <w:t xml:space="preserve"> Львівська область, Яворівський район, село </w:t>
      </w:r>
      <w:proofErr w:type="spellStart"/>
      <w:r w:rsidRPr="00C70F01">
        <w:rPr>
          <w:rFonts w:ascii="Times New Roman" w:hAnsi="Times New Roman" w:cs="Times New Roman"/>
          <w:sz w:val="28"/>
          <w:szCs w:val="28"/>
        </w:rPr>
        <w:t>Підрясне</w:t>
      </w:r>
      <w:proofErr w:type="spellEnd"/>
      <w:r w:rsidRPr="00C70F01">
        <w:rPr>
          <w:rFonts w:ascii="Times New Roman" w:hAnsi="Times New Roman" w:cs="Times New Roman"/>
          <w:sz w:val="28"/>
          <w:szCs w:val="28"/>
        </w:rPr>
        <w:t xml:space="preserve">, вулиця </w:t>
      </w:r>
      <w:proofErr w:type="spellStart"/>
      <w:r w:rsidRPr="00C70F01">
        <w:rPr>
          <w:rFonts w:ascii="Times New Roman" w:hAnsi="Times New Roman" w:cs="Times New Roman"/>
          <w:sz w:val="28"/>
          <w:szCs w:val="28"/>
        </w:rPr>
        <w:t>В.Стуса</w:t>
      </w:r>
      <w:proofErr w:type="spellEnd"/>
      <w:r w:rsidRPr="00C70F01">
        <w:rPr>
          <w:rFonts w:ascii="Times New Roman" w:hAnsi="Times New Roman" w:cs="Times New Roman"/>
          <w:sz w:val="28"/>
          <w:szCs w:val="28"/>
        </w:rPr>
        <w:t xml:space="preserve"> 13.</w:t>
      </w:r>
    </w:p>
    <w:p w:rsidR="00C70F01" w:rsidRPr="00C70F01" w:rsidRDefault="00C70F01" w:rsidP="00C70F01">
      <w:pPr>
        <w:jc w:val="both"/>
        <w:rPr>
          <w:rFonts w:ascii="Times New Roman" w:hAnsi="Times New Roman" w:cs="Times New Roman"/>
          <w:sz w:val="28"/>
          <w:szCs w:val="28"/>
        </w:rPr>
      </w:pPr>
      <w:r w:rsidRPr="00C70F01">
        <w:rPr>
          <w:rFonts w:ascii="Times New Roman" w:hAnsi="Times New Roman" w:cs="Times New Roman"/>
          <w:sz w:val="28"/>
          <w:szCs w:val="28"/>
        </w:rPr>
        <w:t>2.</w:t>
      </w:r>
      <w:r w:rsidRPr="00C70F01">
        <w:rPr>
          <w:rFonts w:ascii="Times New Roman" w:hAnsi="Times New Roman" w:cs="Times New Roman"/>
          <w:sz w:val="28"/>
          <w:szCs w:val="28"/>
        </w:rPr>
        <w:tab/>
        <w:t xml:space="preserve">Рясне-Руському сільському голові Емілії </w:t>
      </w:r>
      <w:proofErr w:type="spellStart"/>
      <w:r w:rsidRPr="00C70F01">
        <w:rPr>
          <w:rFonts w:ascii="Times New Roman" w:hAnsi="Times New Roman" w:cs="Times New Roman"/>
          <w:sz w:val="28"/>
          <w:szCs w:val="28"/>
        </w:rPr>
        <w:t>Смокоровській</w:t>
      </w:r>
      <w:proofErr w:type="spellEnd"/>
      <w:r w:rsidRPr="00C70F01">
        <w:rPr>
          <w:rFonts w:ascii="Times New Roman" w:hAnsi="Times New Roman" w:cs="Times New Roman"/>
          <w:sz w:val="28"/>
          <w:szCs w:val="28"/>
        </w:rPr>
        <w:t xml:space="preserve"> укласти договір про пайову участь створення і розвитку інженерно - транспортної та соціальної інфраструктури сіл Рясне-Руське та </w:t>
      </w:r>
      <w:proofErr w:type="spellStart"/>
      <w:r w:rsidRPr="00C70F01">
        <w:rPr>
          <w:rFonts w:ascii="Times New Roman" w:hAnsi="Times New Roman" w:cs="Times New Roman"/>
          <w:sz w:val="28"/>
          <w:szCs w:val="28"/>
        </w:rPr>
        <w:t>Підрясне</w:t>
      </w:r>
      <w:proofErr w:type="spellEnd"/>
      <w:r w:rsidRPr="00C70F01">
        <w:rPr>
          <w:rFonts w:ascii="Times New Roman" w:hAnsi="Times New Roman" w:cs="Times New Roman"/>
          <w:sz w:val="28"/>
          <w:szCs w:val="28"/>
        </w:rPr>
        <w:t xml:space="preserve"> , Яворівського району, Львівської області з </w:t>
      </w:r>
      <w:proofErr w:type="spellStart"/>
      <w:r w:rsidRPr="00C70F01">
        <w:rPr>
          <w:rFonts w:ascii="Times New Roman" w:hAnsi="Times New Roman" w:cs="Times New Roman"/>
          <w:sz w:val="28"/>
          <w:szCs w:val="28"/>
        </w:rPr>
        <w:t>Хацком</w:t>
      </w:r>
      <w:proofErr w:type="spellEnd"/>
      <w:r w:rsidRPr="00C70F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0F01">
        <w:rPr>
          <w:rFonts w:ascii="Times New Roman" w:hAnsi="Times New Roman" w:cs="Times New Roman"/>
          <w:sz w:val="28"/>
          <w:szCs w:val="28"/>
        </w:rPr>
        <w:t>Ярославовм</w:t>
      </w:r>
      <w:proofErr w:type="spellEnd"/>
      <w:r w:rsidRPr="00C70F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0F01">
        <w:rPr>
          <w:rFonts w:ascii="Times New Roman" w:hAnsi="Times New Roman" w:cs="Times New Roman"/>
          <w:sz w:val="28"/>
          <w:szCs w:val="28"/>
        </w:rPr>
        <w:t>Йосифовичом</w:t>
      </w:r>
      <w:proofErr w:type="spellEnd"/>
      <w:r w:rsidRPr="00C70F01">
        <w:rPr>
          <w:rFonts w:ascii="Times New Roman" w:hAnsi="Times New Roman" w:cs="Times New Roman"/>
          <w:sz w:val="28"/>
          <w:szCs w:val="28"/>
        </w:rPr>
        <w:t>.</w:t>
      </w:r>
    </w:p>
    <w:p w:rsidR="00534F30" w:rsidRDefault="00C70F01" w:rsidP="00C70F01">
      <w:pPr>
        <w:jc w:val="both"/>
        <w:rPr>
          <w:rFonts w:ascii="Times New Roman" w:hAnsi="Times New Roman" w:cs="Times New Roman"/>
          <w:sz w:val="28"/>
          <w:szCs w:val="28"/>
        </w:rPr>
      </w:pPr>
      <w:r w:rsidRPr="00C70F01">
        <w:rPr>
          <w:rFonts w:ascii="Times New Roman" w:hAnsi="Times New Roman" w:cs="Times New Roman"/>
          <w:sz w:val="28"/>
          <w:szCs w:val="28"/>
        </w:rPr>
        <w:t>З .Контроль за виконанням даного рішення покласти на постійну депутатську комісію з питань питань—фінансів бюджету, економічного розвитку; регламенту та</w:t>
      </w:r>
      <w:r>
        <w:rPr>
          <w:rFonts w:ascii="Times New Roman" w:hAnsi="Times New Roman" w:cs="Times New Roman"/>
          <w:sz w:val="28"/>
          <w:szCs w:val="28"/>
        </w:rPr>
        <w:t xml:space="preserve"> етики (голові комісії З. </w:t>
      </w:r>
      <w:proofErr w:type="spellStart"/>
      <w:r>
        <w:rPr>
          <w:rFonts w:ascii="Times New Roman" w:hAnsi="Times New Roman" w:cs="Times New Roman"/>
          <w:sz w:val="28"/>
          <w:szCs w:val="28"/>
        </w:rPr>
        <w:t>Піх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C70F01" w:rsidRDefault="00C70F01" w:rsidP="00C70F0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70F01" w:rsidRPr="00C70F01" w:rsidRDefault="00C70F01" w:rsidP="00C70F0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Сільський голова                                                    Емілія Смокоровська</w:t>
      </w:r>
      <w:bookmarkStart w:id="0" w:name="_GoBack"/>
      <w:bookmarkEnd w:id="0"/>
    </w:p>
    <w:sectPr w:rsidR="00C70F01" w:rsidRPr="00C70F0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0F01"/>
    <w:rsid w:val="00534F30"/>
    <w:rsid w:val="00C70F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7D2CC4"/>
  <w15:chartTrackingRefBased/>
  <w15:docId w15:val="{BA6B378B-AEE2-40D7-BD57-EF8B564E6A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1284</Words>
  <Characters>732</Characters>
  <Application>Microsoft Office Word</Application>
  <DocSecurity>0</DocSecurity>
  <Lines>6</Lines>
  <Paragraphs>4</Paragraphs>
  <ScaleCrop>false</ScaleCrop>
  <Company/>
  <LinksUpToDate>false</LinksUpToDate>
  <CharactersWithSpaces>2012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Ivanus.Bohdan</dc:creator>
  <cp:keywords/>
  <dc:description/>
  <cp:lastModifiedBy>Ivanus.Bohdan</cp:lastModifiedBy>
  <cp:revision>1</cp:revision>
  <dcterms:created xsi:type="dcterms:W3CDTF">2021-12-14T13:40:00Z</dcterms:created>
  <dcterms:modified xsi:type="dcterms:W3CDTF">2021-12-14T13:42:00Z</dcterms:modified>
</cp:coreProperties>
</file>