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8C6" w:rsidRPr="002E08C6" w:rsidRDefault="002E08C6" w:rsidP="002E08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РЯСНЕ-РУСЬКА СІЛЬСЬКА РАДА</w:t>
      </w:r>
    </w:p>
    <w:p w:rsidR="002E08C6" w:rsidRPr="002E08C6" w:rsidRDefault="002E08C6" w:rsidP="002E08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ЯВОРІВСЬКОГО РАЙОНУ ЛЬВІВСЬКОЇ ОБЛАСТІ</w:t>
      </w:r>
    </w:p>
    <w:p w:rsidR="002E08C6" w:rsidRPr="002E08C6" w:rsidRDefault="002E08C6" w:rsidP="002E08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ШІСТДЕСЯТ ДЕВ’ЯТА СЕСІЯ СЬОМОГО СКЛИКАННЯ</w:t>
      </w:r>
    </w:p>
    <w:p w:rsidR="002E08C6" w:rsidRPr="002E08C6" w:rsidRDefault="002E08C6" w:rsidP="002E08C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РІШЕННЯ №3791</w:t>
      </w:r>
    </w:p>
    <w:p w:rsidR="002E08C6" w:rsidRP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від 10 липня 2020 року</w:t>
      </w:r>
      <w:r w:rsidRPr="002E08C6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Pr="002E08C6">
        <w:rPr>
          <w:rFonts w:ascii="Times New Roman" w:hAnsi="Times New Roman" w:cs="Times New Roman"/>
          <w:sz w:val="28"/>
          <w:szCs w:val="28"/>
        </w:rPr>
        <w:t xml:space="preserve">    с. Рясне - Руське</w:t>
      </w:r>
    </w:p>
    <w:p w:rsidR="002E08C6" w:rsidRP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Про надання одноразової адресної матеріальної допомоги</w:t>
      </w:r>
    </w:p>
    <w:p w:rsidR="002E08C6" w:rsidRP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Розглянувши письмову заяву та подані документи Прийми Оксани Ігорівни про надання адресної одноразової матеріальної допомоги, відповідно до статті 26 Закону України «Про місцеве самоврядування в Україні» Рясне - Руська сільська рада ,-</w:t>
      </w:r>
    </w:p>
    <w:p w:rsidR="002E08C6" w:rsidRP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ВИРІШИЛА :</w:t>
      </w:r>
    </w:p>
    <w:p w:rsidR="002E08C6" w:rsidRP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Pr="002E08C6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Pr="002E08C6">
        <w:rPr>
          <w:rFonts w:ascii="Times New Roman" w:hAnsi="Times New Roman" w:cs="Times New Roman"/>
          <w:sz w:val="28"/>
          <w:szCs w:val="28"/>
        </w:rPr>
        <w:t>Виділити одноразову адресну матеріальну допомогу Приймі Оксані Ігорівні у в сумі 5000.00 (п’ять тисяч) гривень.</w:t>
      </w:r>
    </w:p>
    <w:p w:rsidR="002E08C6" w:rsidRP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2.</w:t>
      </w:r>
      <w:r w:rsidRPr="002E08C6">
        <w:rPr>
          <w:rFonts w:ascii="Times New Roman" w:hAnsi="Times New Roman" w:cs="Times New Roman"/>
          <w:sz w:val="28"/>
          <w:szCs w:val="28"/>
        </w:rPr>
        <w:tab/>
        <w:t>Головному бухгалтеру Ірині Максішко провести виплату допомоги у відповідності до даного рішення.</w:t>
      </w:r>
    </w:p>
    <w:p w:rsid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 w:rsidRPr="002E08C6">
        <w:rPr>
          <w:rFonts w:ascii="Times New Roman" w:hAnsi="Times New Roman" w:cs="Times New Roman"/>
          <w:sz w:val="28"/>
          <w:szCs w:val="28"/>
        </w:rPr>
        <w:t>3.</w:t>
      </w:r>
      <w:r w:rsidRPr="002E08C6">
        <w:rPr>
          <w:rFonts w:ascii="Times New Roman" w:hAnsi="Times New Roman" w:cs="Times New Roman"/>
          <w:sz w:val="28"/>
          <w:szCs w:val="28"/>
        </w:rPr>
        <w:tab/>
        <w:t>Контроль за виконанням даного рішення покласти на постійну депутатську комісію з питань бюджету, регламенту, етики та соціального захисту (Голова комісії З.Піх).</w:t>
      </w:r>
    </w:p>
    <w:p w:rsid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E08C6" w:rsidRPr="002E08C6" w:rsidRDefault="002E08C6" w:rsidP="002E08C6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Сільський голова                                                   Емілія Смокоровська</w:t>
      </w:r>
      <w:bookmarkStart w:id="0" w:name="_GoBack"/>
      <w:bookmarkEnd w:id="0"/>
    </w:p>
    <w:p w:rsidR="00534F30" w:rsidRDefault="00534F30" w:rsidP="002E08C6"/>
    <w:sectPr w:rsidR="00534F30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8C6"/>
    <w:rsid w:val="002E08C6"/>
    <w:rsid w:val="00534F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222904"/>
  <w15:chartTrackingRefBased/>
  <w15:docId w15:val="{268179B5-F286-4F93-A3B6-E02A953D0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643</Words>
  <Characters>367</Characters>
  <Application>Microsoft Office Word</Application>
  <DocSecurity>0</DocSecurity>
  <Lines>3</Lines>
  <Paragraphs>2</Paragraphs>
  <ScaleCrop>false</ScaleCrop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Ivanus.Bohdan</dc:creator>
  <cp:keywords/>
  <dc:description/>
  <cp:lastModifiedBy>Ivanus.Bohdan</cp:lastModifiedBy>
  <cp:revision>1</cp:revision>
  <dcterms:created xsi:type="dcterms:W3CDTF">2021-12-14T14:02:00Z</dcterms:created>
  <dcterms:modified xsi:type="dcterms:W3CDTF">2021-12-14T14:03:00Z</dcterms:modified>
</cp:coreProperties>
</file>