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E2C" w:rsidRPr="00187E2C" w:rsidRDefault="00187E2C" w:rsidP="00187E2C">
      <w:pPr>
        <w:pStyle w:val="2180"/>
        <w:shd w:val="clear" w:color="auto" w:fill="auto"/>
        <w:spacing w:before="19" w:line="374" w:lineRule="exact"/>
        <w:ind w:left="180"/>
        <w:jc w:val="center"/>
        <w:rPr>
          <w:rFonts w:ascii="Times New Roman" w:hAnsi="Times New Roman" w:cs="Times New Roman"/>
          <w:sz w:val="28"/>
          <w:szCs w:val="28"/>
        </w:rPr>
      </w:pPr>
      <w:r w:rsidRPr="00187E2C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187E2C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№ 3932</w:t>
      </w:r>
    </w:p>
    <w:p w:rsidR="00187E2C" w:rsidRDefault="00187E2C" w:rsidP="00187E2C">
      <w:pPr>
        <w:pStyle w:val="2180"/>
        <w:shd w:val="clear" w:color="auto" w:fill="auto"/>
        <w:tabs>
          <w:tab w:val="left" w:pos="7196"/>
        </w:tabs>
        <w:spacing w:line="338" w:lineRule="exact"/>
        <w:ind w:left="18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187E2C" w:rsidRPr="00187E2C" w:rsidRDefault="00187E2C" w:rsidP="00187E2C">
      <w:pPr>
        <w:pStyle w:val="2180"/>
        <w:shd w:val="clear" w:color="auto" w:fill="auto"/>
        <w:tabs>
          <w:tab w:val="left" w:pos="7196"/>
        </w:tabs>
        <w:spacing w:line="338" w:lineRule="exact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187E2C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87E2C" w:rsidRPr="00187E2C" w:rsidRDefault="00187E2C" w:rsidP="00187E2C">
      <w:pPr>
        <w:pStyle w:val="2180"/>
        <w:shd w:val="clear" w:color="auto" w:fill="auto"/>
        <w:spacing w:after="1057" w:line="338" w:lineRule="exact"/>
        <w:ind w:left="180" w:right="7160"/>
        <w:rPr>
          <w:rFonts w:ascii="Times New Roman" w:hAnsi="Times New Roman" w:cs="Times New Roman"/>
          <w:sz w:val="28"/>
          <w:szCs w:val="28"/>
        </w:rPr>
      </w:pPr>
      <w:r w:rsidRPr="00187E2C">
        <w:rPr>
          <w:rStyle w:val="2180pt3"/>
          <w:rFonts w:ascii="Times New Roman" w:hAnsi="Times New Roman" w:cs="Times New Roman"/>
          <w:sz w:val="28"/>
          <w:szCs w:val="28"/>
        </w:rPr>
        <w:t>Про розгляд</w:t>
      </w:r>
      <w:r>
        <w:rPr>
          <w:rStyle w:val="2180pt3"/>
          <w:rFonts w:ascii="Times New Roman" w:hAnsi="Times New Roman" w:cs="Times New Roman"/>
          <w:sz w:val="28"/>
          <w:szCs w:val="28"/>
        </w:rPr>
        <w:t xml:space="preserve">  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звернення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Нагалюк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Т.М.</w:t>
      </w:r>
    </w:p>
    <w:p w:rsidR="00187E2C" w:rsidRPr="00187E2C" w:rsidRDefault="00187E2C" w:rsidP="00187E2C">
      <w:pPr>
        <w:pStyle w:val="2180"/>
        <w:shd w:val="clear" w:color="auto" w:fill="auto"/>
        <w:spacing w:after="790" w:line="367" w:lineRule="exact"/>
        <w:ind w:left="180" w:right="320" w:firstLine="2340"/>
        <w:jc w:val="both"/>
        <w:rPr>
          <w:rFonts w:ascii="Times New Roman" w:hAnsi="Times New Roman" w:cs="Times New Roman"/>
          <w:sz w:val="28"/>
          <w:szCs w:val="28"/>
        </w:rPr>
      </w:pPr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Розглянувши письмову звернення гр.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Нагалюк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Тамари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Мевшавни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про допущення помилки в державному акті на право приватної власності на землю серія III - ЛВ № 095603, в зв’язку з оформленням технічної документації та керуючись ст. 26 Законом України «Про місцеве самоврядування в Україні» , - Рясне-Руська сільська рада, -</w:t>
      </w:r>
    </w:p>
    <w:p w:rsidR="00187E2C" w:rsidRPr="00187E2C" w:rsidRDefault="00187E2C" w:rsidP="00187E2C">
      <w:pPr>
        <w:pStyle w:val="3260"/>
        <w:shd w:val="clear" w:color="auto" w:fill="auto"/>
        <w:spacing w:before="0" w:after="151" w:line="280" w:lineRule="exact"/>
        <w:ind w:left="180"/>
      </w:pPr>
      <w:r w:rsidRPr="00187E2C">
        <w:t>ВИРІШИЛА:</w:t>
      </w:r>
    </w:p>
    <w:p w:rsidR="00187E2C" w:rsidRPr="00187E2C" w:rsidRDefault="00187E2C" w:rsidP="00187E2C">
      <w:pPr>
        <w:pStyle w:val="2180"/>
        <w:shd w:val="clear" w:color="auto" w:fill="auto"/>
        <w:spacing w:after="543" w:line="364" w:lineRule="exact"/>
        <w:ind w:left="180" w:right="320"/>
        <w:jc w:val="both"/>
        <w:rPr>
          <w:rFonts w:ascii="Times New Roman" w:hAnsi="Times New Roman" w:cs="Times New Roman"/>
          <w:sz w:val="28"/>
          <w:szCs w:val="28"/>
        </w:rPr>
      </w:pPr>
      <w:r w:rsidRPr="00187E2C">
        <w:rPr>
          <w:rStyle w:val="2180pt3"/>
          <w:rFonts w:ascii="Times New Roman" w:hAnsi="Times New Roman" w:cs="Times New Roman"/>
          <w:sz w:val="28"/>
          <w:szCs w:val="28"/>
        </w:rPr>
        <w:t>1 .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зміни в рішення Рясне-Руської сільської ради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Ради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народних депутатів № 66 від 20.06.1994 року в частині з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Нагалюк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Тамари Михайлівни на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Нагалюк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Тамари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Мевшавни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 з допущеною помилкою в державному акті на право приватної власності на землю серія III - ЛВ № 095603, в зв’язку з оформленням технічної документації.</w:t>
      </w:r>
    </w:p>
    <w:p w:rsidR="00187E2C" w:rsidRDefault="00187E2C" w:rsidP="00187E2C">
      <w:pPr>
        <w:pStyle w:val="2180"/>
        <w:shd w:val="clear" w:color="auto" w:fill="auto"/>
        <w:spacing w:after="468" w:line="360" w:lineRule="exact"/>
        <w:ind w:left="180" w:right="32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>2.</w:t>
      </w:r>
      <w:r w:rsidRPr="00187E2C">
        <w:rPr>
          <w:rStyle w:val="2180pt3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секретаря ради Святослава </w:t>
      </w:r>
      <w:proofErr w:type="spellStart"/>
      <w:r w:rsidRPr="00187E2C">
        <w:rPr>
          <w:rStyle w:val="2180pt3"/>
          <w:rFonts w:ascii="Times New Roman" w:hAnsi="Times New Roman" w:cs="Times New Roman"/>
          <w:sz w:val="28"/>
          <w:szCs w:val="28"/>
        </w:rPr>
        <w:t>Хацка</w:t>
      </w:r>
      <w:proofErr w:type="spellEnd"/>
      <w:r w:rsidRPr="00187E2C">
        <w:rPr>
          <w:rStyle w:val="2180pt3"/>
          <w:rFonts w:ascii="Times New Roman" w:hAnsi="Times New Roman" w:cs="Times New Roman"/>
          <w:sz w:val="28"/>
          <w:szCs w:val="28"/>
        </w:rPr>
        <w:t>.</w:t>
      </w:r>
    </w:p>
    <w:p w:rsidR="00187E2C" w:rsidRPr="00187E2C" w:rsidRDefault="00187E2C" w:rsidP="00187E2C">
      <w:pPr>
        <w:pStyle w:val="2180"/>
        <w:shd w:val="clear" w:color="auto" w:fill="auto"/>
        <w:spacing w:after="468" w:line="360" w:lineRule="exact"/>
        <w:ind w:left="180" w:right="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  <w:szCs w:val="28"/>
        </w:rPr>
        <w:t>Сільський голова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97927"/>
    <w:multiLevelType w:val="multilevel"/>
    <w:tmpl w:val="3A8EC6E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90"/>
    <w:rsid w:val="00187E2C"/>
    <w:rsid w:val="002701ED"/>
    <w:rsid w:val="00B27764"/>
    <w:rsid w:val="00E4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187E2C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87E2C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187E2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6">
    <w:name w:val="Основной текст (326)_"/>
    <w:basedOn w:val="a0"/>
    <w:link w:val="3260"/>
    <w:rsid w:val="00187E2C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187E2C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60">
    <w:name w:val="Основной текст (326)"/>
    <w:basedOn w:val="a"/>
    <w:link w:val="326"/>
    <w:rsid w:val="00187E2C"/>
    <w:pPr>
      <w:widowControl w:val="0"/>
      <w:shd w:val="clear" w:color="auto" w:fill="FFFFFF"/>
      <w:spacing w:before="720" w:after="3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187E2C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87E2C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187E2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6">
    <w:name w:val="Основной текст (326)_"/>
    <w:basedOn w:val="a0"/>
    <w:link w:val="3260"/>
    <w:rsid w:val="00187E2C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187E2C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60">
    <w:name w:val="Основной текст (326)"/>
    <w:basedOn w:val="a"/>
    <w:link w:val="326"/>
    <w:rsid w:val="00187E2C"/>
    <w:pPr>
      <w:widowControl w:val="0"/>
      <w:shd w:val="clear" w:color="auto" w:fill="FFFFFF"/>
      <w:spacing w:before="720" w:after="3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639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2021-12-16T09:15:00Z</dcterms:created>
  <dcterms:modified xsi:type="dcterms:W3CDTF">2021-12-16T09:18:00Z</dcterms:modified>
</cp:coreProperties>
</file>