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B9E" w:rsidRDefault="00887B9E" w:rsidP="00887B9E">
      <w:pPr>
        <w:pStyle w:val="21"/>
        <w:shd w:val="clear" w:color="auto" w:fill="auto"/>
        <w:spacing w:after="0" w:line="322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ПЕРША (позачергова) СЕСІЯ СЬОМОГО СКЛИКАННЯ</w:t>
      </w:r>
    </w:p>
    <w:p w:rsidR="00887B9E" w:rsidRDefault="00887B9E" w:rsidP="00887B9E">
      <w:pPr>
        <w:pStyle w:val="21"/>
        <w:shd w:val="clear" w:color="auto" w:fill="auto"/>
        <w:spacing w:after="0" w:line="322" w:lineRule="exact"/>
        <w:ind w:left="20" w:firstLine="3099"/>
      </w:pPr>
      <w:r>
        <w:rPr>
          <w:rStyle w:val="23pt"/>
        </w:rPr>
        <w:t>РІШЕННЯ №</w:t>
      </w:r>
      <w:r>
        <w:t>2675</w:t>
      </w:r>
    </w:p>
    <w:p w:rsidR="00887B9E" w:rsidRDefault="00887B9E" w:rsidP="00887B9E">
      <w:pPr>
        <w:pStyle w:val="21"/>
        <w:shd w:val="clear" w:color="auto" w:fill="auto"/>
        <w:spacing w:after="0" w:line="280" w:lineRule="exact"/>
        <w:ind w:left="520"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1E246AA5" wp14:editId="761BECCB">
                <wp:simplePos x="0" y="0"/>
                <wp:positionH relativeFrom="margin">
                  <wp:posOffset>4626610</wp:posOffset>
                </wp:positionH>
                <wp:positionV relativeFrom="paragraph">
                  <wp:posOffset>-23495</wp:posOffset>
                </wp:positionV>
                <wp:extent cx="1313815" cy="177800"/>
                <wp:effectExtent l="1270" t="3175" r="0" b="0"/>
                <wp:wrapSquare wrapText="left"/>
                <wp:docPr id="6212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381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7B9E" w:rsidRDefault="00887B9E" w:rsidP="00887B9E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246AA5" id="_x0000_t202" coordsize="21600,21600" o:spt="202" path="m,l,21600r21600,l21600,xe">
                <v:stroke joinstyle="miter"/>
                <v:path gradientshapeok="t" o:connecttype="rect"/>
              </v:shapetype>
              <v:shape id="Text Box 47" o:spid="_x0000_s1026" type="#_x0000_t202" style="position:absolute;left:0;text-align:left;margin-left:364.3pt;margin-top:-1.85pt;width:103.45pt;height:14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" filled="f" stroked="f">
                <v:textbox style="mso-fit-shape-to-text:t" inset="0,0,0,0">
                  <w:txbxContent>
                    <w:p w:rsidR="00887B9E" w:rsidRDefault="00887B9E" w:rsidP="00887B9E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22 січня 2019 року</w:t>
      </w:r>
    </w:p>
    <w:p w:rsidR="00887B9E" w:rsidRDefault="00887B9E" w:rsidP="00887B9E">
      <w:pPr>
        <w:pStyle w:val="21"/>
        <w:shd w:val="clear" w:color="auto" w:fill="auto"/>
        <w:spacing w:after="240" w:line="322" w:lineRule="exact"/>
        <w:ind w:left="520" w:right="4040" w:firstLine="0"/>
        <w:jc w:val="left"/>
      </w:pPr>
      <w:bookmarkStart w:id="0" w:name="_GoBack"/>
      <w:r>
        <w:t xml:space="preserve">Про </w:t>
      </w:r>
      <w:proofErr w:type="spellStart"/>
      <w:r>
        <w:t>співфінансування</w:t>
      </w:r>
      <w:proofErr w:type="spellEnd"/>
      <w:r>
        <w:t xml:space="preserve"> </w:t>
      </w:r>
      <w:proofErr w:type="spellStart"/>
      <w:r>
        <w:t>мікропроекту</w:t>
      </w:r>
      <w:proofErr w:type="spellEnd"/>
      <w:r>
        <w:t xml:space="preserve"> «Реконструкція вуличного освітлення з використанням енергозберігаючих технологій по вул. Сонячна та Червоної Калини в селі </w:t>
      </w:r>
      <w:proofErr w:type="spellStart"/>
      <w:r>
        <w:t>Підрясне</w:t>
      </w:r>
      <w:proofErr w:type="spellEnd"/>
      <w:r>
        <w:t xml:space="preserve"> Яворівського району, Львівської області».</w:t>
      </w:r>
    </w:p>
    <w:bookmarkEnd w:id="0"/>
    <w:p w:rsidR="00887B9E" w:rsidRDefault="00887B9E" w:rsidP="00887B9E">
      <w:pPr>
        <w:pStyle w:val="21"/>
        <w:shd w:val="clear" w:color="auto" w:fill="auto"/>
        <w:spacing w:after="649" w:line="322" w:lineRule="exact"/>
        <w:ind w:left="520" w:right="520" w:firstLine="880"/>
        <w:jc w:val="both"/>
      </w:pPr>
      <w:r>
        <w:t>Відповідно до ст. 26 Закону України «Про місцеве самоврядування в Україні», на підставі рішення Львівської обласної ради № 750 від 25.10.2018 року «Про затвердження Програми проведення обласного конкурсу проектів місцевого розвитку у Львівській області на 2017-2020 роки», - Рясне-Руська сільська рада,-</w:t>
      </w:r>
    </w:p>
    <w:p w:rsidR="00887B9E" w:rsidRDefault="00887B9E" w:rsidP="00887B9E">
      <w:pPr>
        <w:pStyle w:val="90"/>
        <w:shd w:val="clear" w:color="auto" w:fill="auto"/>
        <w:spacing w:before="0" w:after="253" w:line="260" w:lineRule="exact"/>
        <w:ind w:left="520"/>
      </w:pPr>
      <w:r>
        <w:t>ВИРІШИЛА:</w:t>
      </w:r>
    </w:p>
    <w:p w:rsidR="00887B9E" w:rsidRDefault="00887B9E" w:rsidP="00887B9E">
      <w:pPr>
        <w:pStyle w:val="21"/>
        <w:numPr>
          <w:ilvl w:val="0"/>
          <w:numId w:val="1"/>
        </w:numPr>
        <w:shd w:val="clear" w:color="auto" w:fill="auto"/>
        <w:tabs>
          <w:tab w:val="left" w:pos="892"/>
        </w:tabs>
        <w:spacing w:after="233" w:line="322" w:lineRule="exact"/>
        <w:ind w:left="520" w:right="520" w:firstLine="0"/>
        <w:jc w:val="both"/>
      </w:pPr>
      <w:r>
        <w:t xml:space="preserve">Рясне-Руській сільській раді провести </w:t>
      </w:r>
      <w:proofErr w:type="spellStart"/>
      <w:r>
        <w:t>співфінансування</w:t>
      </w:r>
      <w:proofErr w:type="spellEnd"/>
      <w:r>
        <w:t xml:space="preserve"> </w:t>
      </w:r>
      <w:proofErr w:type="spellStart"/>
      <w:r>
        <w:t>мікропроекту</w:t>
      </w:r>
      <w:proofErr w:type="spellEnd"/>
      <w:r>
        <w:t xml:space="preserve"> «Реконструкція вуличного освітлення з використанням енергозберігаючих технологій по вул. Червоної Калини в с. </w:t>
      </w:r>
      <w:proofErr w:type="spellStart"/>
      <w:r>
        <w:t>Підрясне</w:t>
      </w:r>
      <w:proofErr w:type="spellEnd"/>
      <w:r>
        <w:t xml:space="preserve"> Яворівського району, Львівської області» в сумі - 50000 тис. грн. за рахунок коштів спеціального фонду бюджету сільської ради.</w:t>
      </w:r>
    </w:p>
    <w:p w:rsidR="00887B9E" w:rsidRDefault="00887B9E" w:rsidP="00887B9E">
      <w:pPr>
        <w:pStyle w:val="21"/>
        <w:numPr>
          <w:ilvl w:val="0"/>
          <w:numId w:val="1"/>
        </w:numPr>
        <w:shd w:val="clear" w:color="auto" w:fill="auto"/>
        <w:tabs>
          <w:tab w:val="left" w:pos="892"/>
        </w:tabs>
        <w:spacing w:after="0" w:line="331" w:lineRule="exact"/>
        <w:ind w:left="520" w:right="520" w:firstLine="0"/>
        <w:jc w:val="both"/>
      </w:pPr>
      <w:r>
        <w:t>Контроль за виконанням даного рішення покласти на постійну депутатську комісію з питань фінансів, бюджету, економічного розвитку; регламенту та етики (голова комісії).</w:t>
      </w:r>
      <w:r w:rsidRPr="00887B9E">
        <w:rPr>
          <w:noProof/>
        </w:rPr>
        <w:t xml:space="preserve"> </w:t>
      </w:r>
    </w:p>
    <w:p w:rsidR="00887B9E" w:rsidRDefault="00887B9E" w:rsidP="00887B9E">
      <w:pPr>
        <w:pStyle w:val="21"/>
        <w:shd w:val="clear" w:color="auto" w:fill="auto"/>
        <w:tabs>
          <w:tab w:val="left" w:pos="892"/>
        </w:tabs>
        <w:spacing w:after="0" w:line="331" w:lineRule="exact"/>
        <w:ind w:right="520" w:firstLine="0"/>
        <w:jc w:val="both"/>
        <w:rPr>
          <w:noProof/>
        </w:rPr>
      </w:pPr>
    </w:p>
    <w:p w:rsidR="00887B9E" w:rsidRDefault="00887B9E" w:rsidP="00887B9E">
      <w:pPr>
        <w:pStyle w:val="21"/>
        <w:shd w:val="clear" w:color="auto" w:fill="auto"/>
        <w:tabs>
          <w:tab w:val="left" w:pos="892"/>
        </w:tabs>
        <w:spacing w:after="0" w:line="331" w:lineRule="exact"/>
        <w:ind w:right="520" w:firstLine="0"/>
        <w:jc w:val="both"/>
        <w:rPr>
          <w:noProof/>
        </w:rPr>
      </w:pPr>
    </w:p>
    <w:p w:rsidR="00887B9E" w:rsidRDefault="00887B9E" w:rsidP="00887B9E">
      <w:pPr>
        <w:pStyle w:val="21"/>
        <w:shd w:val="clear" w:color="auto" w:fill="auto"/>
        <w:tabs>
          <w:tab w:val="left" w:pos="892"/>
        </w:tabs>
        <w:spacing w:after="0" w:line="331" w:lineRule="exact"/>
        <w:ind w:right="520" w:firstLine="0"/>
        <w:jc w:val="both"/>
        <w:rPr>
          <w:noProof/>
        </w:rPr>
      </w:pPr>
    </w:p>
    <w:p w:rsidR="00887B9E" w:rsidRDefault="00887B9E" w:rsidP="00887B9E">
      <w:pPr>
        <w:pStyle w:val="21"/>
        <w:shd w:val="clear" w:color="auto" w:fill="auto"/>
        <w:tabs>
          <w:tab w:val="left" w:pos="892"/>
        </w:tabs>
        <w:spacing w:after="0" w:line="331" w:lineRule="exact"/>
        <w:ind w:right="520" w:firstLine="0"/>
        <w:jc w:val="both"/>
        <w:rPr>
          <w:noProof/>
        </w:rPr>
      </w:pPr>
    </w:p>
    <w:p w:rsidR="004E2D1C" w:rsidRDefault="00887B9E" w:rsidP="00F90465">
      <w:pPr>
        <w:pStyle w:val="1"/>
        <w:shd w:val="clear" w:color="auto" w:fill="auto"/>
        <w:spacing w:line="280" w:lineRule="exact"/>
        <w:jc w:val="left"/>
      </w:pPr>
      <w:r>
        <w:rPr>
          <w:rStyle w:val="Exact"/>
        </w:rPr>
        <w:t xml:space="preserve">       Сільський голова                      </w:t>
      </w:r>
      <w:r w:rsidR="00F90465">
        <w:rPr>
          <w:rStyle w:val="Exact"/>
        </w:rPr>
        <w:t xml:space="preserve">                             </w:t>
      </w:r>
      <w:r>
        <w:rPr>
          <w:rStyle w:val="Exact"/>
        </w:rPr>
        <w:t>Емілія Смокоровська</w:t>
      </w:r>
    </w:p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1E3B5E"/>
    <w:multiLevelType w:val="multilevel"/>
    <w:tmpl w:val="9A6A40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B9E"/>
    <w:rsid w:val="003D6626"/>
    <w:rsid w:val="006D68B3"/>
    <w:rsid w:val="00887B9E"/>
    <w:rsid w:val="00F90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3C8D0"/>
  <w15:chartTrackingRefBased/>
  <w15:docId w15:val="{8F894110-F2D4-4C3D-959C-14E0E21F7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87B9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87B9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887B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887B9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Exact">
    <w:name w:val="Подпись к картинке (3) Exact"/>
    <w:basedOn w:val="a0"/>
    <w:link w:val="3"/>
    <w:rsid w:val="00887B9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Exact1">
    <w:name w:val="Подпись к картинке (3) Exact1"/>
    <w:basedOn w:val="3Exact"/>
    <w:rsid w:val="00887B9E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314ptExact">
    <w:name w:val="Подпись к картинке (3) + 14 pt Exact"/>
    <w:basedOn w:val="3Exact"/>
    <w:rsid w:val="00887B9E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9">
    <w:name w:val="Основной текст (9)_"/>
    <w:basedOn w:val="a0"/>
    <w:link w:val="90"/>
    <w:rsid w:val="00887B9E"/>
    <w:rPr>
      <w:rFonts w:ascii="Times New Roman" w:eastAsia="Times New Roman" w:hAnsi="Times New Roman" w:cs="Times New Roman"/>
      <w:spacing w:val="70"/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887B9E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">
    <w:name w:val="Подпись к картинке (3)"/>
    <w:basedOn w:val="a"/>
    <w:link w:val="3Exact"/>
    <w:rsid w:val="00887B9E"/>
    <w:pPr>
      <w:shd w:val="clear" w:color="auto" w:fill="FFFFFF"/>
      <w:spacing w:line="158" w:lineRule="exact"/>
      <w:jc w:val="both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90">
    <w:name w:val="Основной текст (9)"/>
    <w:basedOn w:val="a"/>
    <w:link w:val="9"/>
    <w:rsid w:val="00887B9E"/>
    <w:pPr>
      <w:shd w:val="clear" w:color="auto" w:fill="FFFFFF"/>
      <w:spacing w:before="600" w:after="360" w:line="0" w:lineRule="atLeast"/>
    </w:pPr>
    <w:rPr>
      <w:rFonts w:ascii="Times New Roman" w:eastAsia="Times New Roman" w:hAnsi="Times New Roman" w:cs="Times New Roman"/>
      <w:color w:val="auto"/>
      <w:spacing w:val="70"/>
      <w:sz w:val="26"/>
      <w:szCs w:val="26"/>
      <w:lang w:eastAsia="en-US" w:bidi="ar-SA"/>
    </w:rPr>
  </w:style>
  <w:style w:type="character" w:customStyle="1" w:styleId="Exact">
    <w:name w:val="Подпись к картинке Exact"/>
    <w:basedOn w:val="a0"/>
    <w:rsid w:val="00887B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Подпись к картинке_"/>
    <w:basedOn w:val="a0"/>
    <w:link w:val="1"/>
    <w:rsid w:val="00887B9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Подпись к картинке1"/>
    <w:basedOn w:val="a"/>
    <w:link w:val="a3"/>
    <w:rsid w:val="00887B9E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800</Words>
  <Characters>457</Characters>
  <Application>Microsoft Office Word</Application>
  <DocSecurity>0</DocSecurity>
  <Lines>3</Lines>
  <Paragraphs>2</Paragraphs>
  <ScaleCrop>false</ScaleCrop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2022-05-30T08:38:00Z</dcterms:created>
  <dcterms:modified xsi:type="dcterms:W3CDTF">2022-09-08T08:07:00Z</dcterms:modified>
</cp:coreProperties>
</file>