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DB2" w:rsidRDefault="001E7DB2" w:rsidP="001E7DB2">
      <w:pPr>
        <w:pStyle w:val="21"/>
        <w:shd w:val="clear" w:color="auto" w:fill="auto"/>
        <w:spacing w:after="0" w:line="328" w:lineRule="exact"/>
        <w:ind w:left="2410" w:right="2640" w:firstLine="142"/>
        <w:jc w:val="left"/>
      </w:pPr>
      <w:r>
        <w:t xml:space="preserve">РЯСНЕ-РУСЬКА СІЛЬСЬКА </w:t>
      </w:r>
      <w:r>
        <w:t xml:space="preserve">РАДА </w:t>
      </w:r>
    </w:p>
    <w:p w:rsidR="001E7DB2" w:rsidRDefault="001E7DB2" w:rsidP="001E7DB2">
      <w:pPr>
        <w:pStyle w:val="21"/>
        <w:shd w:val="clear" w:color="auto" w:fill="auto"/>
        <w:spacing w:after="0" w:line="328" w:lineRule="exact"/>
        <w:ind w:left="1701" w:right="1842" w:hanging="1134"/>
        <w:jc w:val="left"/>
      </w:pPr>
      <w:r>
        <w:t xml:space="preserve">          ЯВОРІВСЬКОГО РАЙОНУ ЛЬВІВСЬКОЇ ОБЛАСТІ СОРОК ДРУГА СЕСІЯ СЬОМОГО </w:t>
      </w:r>
      <w:r>
        <w:t>СКЛИКАННЯ</w:t>
      </w:r>
    </w:p>
    <w:p w:rsidR="001E7DB2" w:rsidRDefault="001E7DB2" w:rsidP="001E7DB2">
      <w:pPr>
        <w:pStyle w:val="21"/>
        <w:shd w:val="clear" w:color="auto" w:fill="auto"/>
        <w:spacing w:after="0" w:line="328" w:lineRule="exact"/>
        <w:ind w:left="2300" w:right="2640" w:firstLine="860"/>
        <w:jc w:val="left"/>
      </w:pPr>
      <w:r>
        <w:t xml:space="preserve">Р І Ш Е Н </w:t>
      </w:r>
      <w:proofErr w:type="spellStart"/>
      <w:r>
        <w:t>Н</w:t>
      </w:r>
      <w:proofErr w:type="spellEnd"/>
      <w:r>
        <w:t xml:space="preserve"> </w:t>
      </w:r>
      <w:r>
        <w:t>Я № 2686</w:t>
      </w:r>
    </w:p>
    <w:p w:rsidR="001E7DB2" w:rsidRDefault="001E7DB2" w:rsidP="001E7DB2">
      <w:pPr>
        <w:pStyle w:val="21"/>
        <w:shd w:val="clear" w:color="auto" w:fill="auto"/>
        <w:tabs>
          <w:tab w:val="left" w:pos="7694"/>
        </w:tabs>
        <w:spacing w:after="0" w:line="328" w:lineRule="exact"/>
        <w:ind w:firstLine="0"/>
        <w:jc w:val="both"/>
      </w:pPr>
      <w:r>
        <w:t>від 14 лютого 2019 ро</w:t>
      </w:r>
      <w:r>
        <w:t>ку                                                        с. Рясне-</w:t>
      </w:r>
      <w:r>
        <w:t>Руське</w:t>
      </w:r>
    </w:p>
    <w:p w:rsidR="001E7DB2" w:rsidRDefault="001E7DB2" w:rsidP="001E7DB2">
      <w:pPr>
        <w:pStyle w:val="21"/>
        <w:shd w:val="clear" w:color="auto" w:fill="auto"/>
        <w:spacing w:after="789" w:line="328" w:lineRule="exact"/>
        <w:ind w:right="6095" w:firstLine="0"/>
        <w:jc w:val="left"/>
      </w:pPr>
      <w:r>
        <w:t xml:space="preserve">Про розгляд </w:t>
      </w:r>
      <w:r>
        <w:t>звернення Львівської обласної державної адміністрації</w:t>
      </w:r>
    </w:p>
    <w:p w:rsidR="001E7DB2" w:rsidRDefault="001E7DB2" w:rsidP="001E7DB2">
      <w:pPr>
        <w:pStyle w:val="21"/>
        <w:shd w:val="clear" w:color="auto" w:fill="auto"/>
        <w:spacing w:after="270" w:line="317" w:lineRule="exact"/>
        <w:ind w:left="-142" w:right="920" w:firstLine="426"/>
        <w:jc w:val="both"/>
      </w:pPr>
      <w:r>
        <w:t>Розглянувши письмове звернення Львівської обласної державної адміністрації № 16-56, від 22.01.2019 року «Про висловлення позиції», відповідно до статті 26 Закону України «Про місцеве самоврядування в Україні», - Рясне-Руська сільська рада , -</w:t>
      </w:r>
    </w:p>
    <w:p w:rsidR="001E7DB2" w:rsidRDefault="001E7DB2" w:rsidP="001E7DB2">
      <w:pPr>
        <w:pStyle w:val="21"/>
        <w:shd w:val="clear" w:color="auto" w:fill="auto"/>
        <w:spacing w:after="307" w:line="280" w:lineRule="exact"/>
        <w:ind w:firstLine="567"/>
        <w:jc w:val="left"/>
      </w:pPr>
      <w:r>
        <w:rPr>
          <w:rStyle w:val="23pt"/>
        </w:rPr>
        <w:t>ВИРІ</w:t>
      </w:r>
      <w:r>
        <w:t xml:space="preserve"> Ш И Л А :</w:t>
      </w:r>
    </w:p>
    <w:p w:rsidR="001E7DB2" w:rsidRDefault="001E7DB2" w:rsidP="001E7DB2">
      <w:pPr>
        <w:pStyle w:val="21"/>
        <w:shd w:val="clear" w:color="auto" w:fill="auto"/>
        <w:spacing w:after="240" w:line="324" w:lineRule="exact"/>
        <w:ind w:left="-142" w:right="920" w:firstLine="426"/>
        <w:jc w:val="both"/>
      </w:pPr>
      <w:r>
        <w:t>1</w:t>
      </w:r>
      <w:r>
        <w:t>.Рясне-Руська сільська рада не заперечує щодо поновлення договору оренди ПАТ «Концерн Галнафтогаз» терміном на десять років на земельну ділянку площею 1,20 га (кадастровий номер - 4625887500:01:000:0015, КВЦПЗ-03.15)</w:t>
      </w:r>
    </w:p>
    <w:p w:rsidR="001E7DB2" w:rsidRDefault="001E7DB2" w:rsidP="001E7DB2">
      <w:pPr>
        <w:pStyle w:val="21"/>
        <w:shd w:val="clear" w:color="auto" w:fill="auto"/>
        <w:spacing w:after="240" w:line="324" w:lineRule="exact"/>
        <w:ind w:left="-142" w:right="920" w:firstLine="426"/>
        <w:jc w:val="both"/>
      </w:pPr>
      <w:r>
        <w:t>2.</w:t>
      </w:r>
      <w:r>
        <w:t>Рясне - Руська сільська рада просить Львівську обласну державну адміністрацію встановити плату за земельну ділянку площею 1,20 га (кадастровий номер - 4625887500:01:000:0015, КВЦПЗ - 03.15) в розмірі 12% від нормативної-грошової оцінки земельної ділянки.</w:t>
      </w:r>
    </w:p>
    <w:p w:rsidR="001E7DB2" w:rsidRDefault="001E7DB2" w:rsidP="001E7DB2">
      <w:pPr>
        <w:pStyle w:val="21"/>
        <w:shd w:val="clear" w:color="auto" w:fill="auto"/>
        <w:spacing w:after="240" w:line="324" w:lineRule="exact"/>
        <w:ind w:left="-142" w:right="920" w:firstLine="426"/>
        <w:jc w:val="both"/>
      </w:pPr>
      <w: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E2D1C" w:rsidRDefault="005E4145"/>
    <w:p w:rsidR="001E7DB2" w:rsidRDefault="001E7DB2"/>
    <w:p w:rsidR="001E7DB2" w:rsidRDefault="001E7DB2"/>
    <w:p w:rsidR="001E7DB2" w:rsidRDefault="001E7DB2">
      <w:bookmarkStart w:id="0" w:name="_GoBack"/>
      <w:bookmarkEnd w:id="0"/>
    </w:p>
    <w:p w:rsidR="001E7DB2" w:rsidRDefault="001E7DB2" w:rsidP="001E7DB2">
      <w:pPr>
        <w:pStyle w:val="1"/>
        <w:shd w:val="clear" w:color="auto" w:fill="auto"/>
        <w:spacing w:line="280" w:lineRule="exact"/>
        <w:jc w:val="left"/>
      </w:pPr>
      <w:r>
        <w:rPr>
          <w:rStyle w:val="Exact"/>
        </w:rPr>
        <w:t>Сільський голова</w:t>
      </w:r>
      <w:r>
        <w:rPr>
          <w:rStyle w:val="Exact"/>
        </w:rPr>
        <w:t xml:space="preserve">                                                          Емілія Смокоровська</w:t>
      </w:r>
    </w:p>
    <w:p w:rsidR="001E7DB2" w:rsidRDefault="001E7DB2"/>
    <w:sectPr w:rsidR="001E7D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5B79C3"/>
    <w:multiLevelType w:val="multilevel"/>
    <w:tmpl w:val="EDAA1F2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AE2050"/>
    <w:multiLevelType w:val="multilevel"/>
    <w:tmpl w:val="C66225F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DB2"/>
    <w:rsid w:val="001E7DB2"/>
    <w:rsid w:val="003D6626"/>
    <w:rsid w:val="005E4145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8E590B-3C5E-478B-8BB4-DF4DB1F27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E7D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E7DB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1E7D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E7DB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1E7DB2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Exact">
    <w:name w:val="Подпись к картинке Exact"/>
    <w:basedOn w:val="a0"/>
    <w:rsid w:val="001E7D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2022-05-30T11:09:00Z</dcterms:created>
  <dcterms:modified xsi:type="dcterms:W3CDTF">2022-05-30T11:43:00Z</dcterms:modified>
</cp:coreProperties>
</file>