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36F" w:rsidRDefault="0079136F" w:rsidP="0079136F">
      <w:pPr>
        <w:pStyle w:val="21"/>
        <w:shd w:val="clear" w:color="auto" w:fill="auto"/>
        <w:spacing w:after="0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2823</w:t>
      </w:r>
    </w:p>
    <w:p w:rsidR="0079136F" w:rsidRDefault="0079136F" w:rsidP="0079136F">
      <w:pPr>
        <w:pStyle w:val="21"/>
        <w:shd w:val="clear" w:color="auto" w:fill="auto"/>
        <w:tabs>
          <w:tab w:val="left" w:pos="6829"/>
        </w:tabs>
        <w:spacing w:after="0" w:line="32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79136F" w:rsidRDefault="0079136F" w:rsidP="0079136F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 надання дозволу</w:t>
      </w:r>
    </w:p>
    <w:p w:rsidR="0079136F" w:rsidRDefault="0079136F" w:rsidP="0079136F">
      <w:pPr>
        <w:pStyle w:val="21"/>
        <w:shd w:val="clear" w:color="auto" w:fill="auto"/>
        <w:spacing w:after="0" w:line="320" w:lineRule="exact"/>
        <w:ind w:firstLine="0"/>
        <w:jc w:val="both"/>
      </w:pPr>
      <w:r>
        <w:t>на виготовлення детального плану</w:t>
      </w:r>
    </w:p>
    <w:p w:rsidR="0079136F" w:rsidRDefault="0079136F" w:rsidP="0079136F">
      <w:pPr>
        <w:pStyle w:val="21"/>
        <w:shd w:val="clear" w:color="auto" w:fill="auto"/>
        <w:spacing w:after="0" w:line="320" w:lineRule="exact"/>
        <w:ind w:firstLine="0"/>
        <w:jc w:val="both"/>
      </w:pPr>
      <w:r>
        <w:t>території для зміни цільового</w:t>
      </w:r>
    </w:p>
    <w:p w:rsidR="0079136F" w:rsidRDefault="0079136F" w:rsidP="0079136F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призначення земельної ділянки</w:t>
      </w:r>
    </w:p>
    <w:p w:rsidR="0079136F" w:rsidRDefault="0079136F" w:rsidP="0079136F">
      <w:pPr>
        <w:pStyle w:val="21"/>
        <w:shd w:val="clear" w:color="auto" w:fill="auto"/>
        <w:spacing w:after="480" w:line="320" w:lineRule="exact"/>
        <w:ind w:firstLine="0"/>
        <w:jc w:val="both"/>
      </w:pPr>
      <w:r>
        <w:t>в селі Підрясне</w:t>
      </w:r>
    </w:p>
    <w:p w:rsidR="0079136F" w:rsidRDefault="0079136F" w:rsidP="0079136F">
      <w:pPr>
        <w:pStyle w:val="21"/>
        <w:shd w:val="clear" w:color="auto" w:fill="auto"/>
        <w:spacing w:after="332" w:line="320" w:lineRule="exact"/>
        <w:ind w:firstLine="1134"/>
        <w:jc w:val="both"/>
      </w:pPr>
      <w:r>
        <w:t>Розглянувши заяву та подані документи Грінки Володимира Васильовича,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79136F" w:rsidRDefault="0079136F" w:rsidP="0079136F">
      <w:pPr>
        <w:pStyle w:val="21"/>
        <w:shd w:val="clear" w:color="auto" w:fill="auto"/>
        <w:spacing w:after="313" w:line="280" w:lineRule="exact"/>
        <w:ind w:firstLine="0"/>
        <w:jc w:val="left"/>
      </w:pPr>
      <w:r>
        <w:rPr>
          <w:rStyle w:val="23pt"/>
        </w:rPr>
        <w:t>ВИРІШИЛА:</w:t>
      </w:r>
    </w:p>
    <w:p w:rsidR="0079136F" w:rsidRDefault="0079136F" w:rsidP="0079136F">
      <w:pPr>
        <w:pStyle w:val="21"/>
        <w:numPr>
          <w:ilvl w:val="0"/>
          <w:numId w:val="1"/>
        </w:numPr>
        <w:shd w:val="clear" w:color="auto" w:fill="auto"/>
        <w:tabs>
          <w:tab w:val="left" w:pos="365"/>
        </w:tabs>
        <w:spacing w:after="297" w:line="317" w:lineRule="exact"/>
        <w:ind w:firstLine="0"/>
        <w:jc w:val="both"/>
      </w:pPr>
      <w:r>
        <w:t>Дати дозвіл Грінці Володимиру Васильовичу на виготовлення детального плану території по зміні цільового призначення земельної ділянки площею 0,2000 га з кадастровим номером 4625887500:04:000:3302 в селі Підрясне Яворівського району, Львівської області з для ведення особистого селянського господарства на для будівництва господарських будівель та споруд згідно поданої заяви.</w:t>
      </w:r>
    </w:p>
    <w:p w:rsidR="0079136F" w:rsidRDefault="0079136F" w:rsidP="0079136F">
      <w:pPr>
        <w:pStyle w:val="21"/>
        <w:numPr>
          <w:ilvl w:val="0"/>
          <w:numId w:val="1"/>
        </w:numPr>
        <w:shd w:val="clear" w:color="auto" w:fill="auto"/>
        <w:tabs>
          <w:tab w:val="left" w:pos="362"/>
        </w:tabs>
        <w:spacing w:after="332" w:line="320" w:lineRule="exact"/>
        <w:ind w:firstLine="0"/>
        <w:jc w:val="both"/>
      </w:pP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79136F" w:rsidRDefault="0079136F" w:rsidP="00F53D12">
      <w:pPr>
        <w:pStyle w:val="21"/>
        <w:numPr>
          <w:ilvl w:val="0"/>
          <w:numId w:val="1"/>
        </w:numPr>
        <w:shd w:val="clear" w:color="auto" w:fill="auto"/>
        <w:tabs>
          <w:tab w:val="left" w:pos="348"/>
        </w:tabs>
        <w:spacing w:after="332" w:line="320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79136F" w:rsidRDefault="0079136F" w:rsidP="0079136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79136F" w:rsidRDefault="0079136F" w:rsidP="0079136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79136F" w:rsidRDefault="0079136F" w:rsidP="0079136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             </w:t>
      </w:r>
      <w:r w:rsidR="00F53D12">
        <w:t xml:space="preserve">                              </w:t>
      </w:r>
      <w:bookmarkStart w:id="0" w:name="_GoBack"/>
      <w:bookmarkEnd w:id="0"/>
      <w:r>
        <w:t xml:space="preserve">  Емілія Смокоровська</w:t>
      </w:r>
    </w:p>
    <w:p w:rsidR="0079136F" w:rsidRDefault="0079136F" w:rsidP="0079136F">
      <w:pPr>
        <w:pStyle w:val="21"/>
        <w:shd w:val="clear" w:color="auto" w:fill="auto"/>
        <w:tabs>
          <w:tab w:val="left" w:pos="362"/>
        </w:tabs>
        <w:spacing w:after="332" w:line="320" w:lineRule="exact"/>
        <w:ind w:firstLine="0"/>
        <w:jc w:val="both"/>
      </w:pPr>
    </w:p>
    <w:p w:rsidR="00825DE3" w:rsidRDefault="00F53D12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04C2A"/>
    <w:multiLevelType w:val="multilevel"/>
    <w:tmpl w:val="4E20AF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36F"/>
    <w:rsid w:val="00215D57"/>
    <w:rsid w:val="003C0074"/>
    <w:rsid w:val="0079136F"/>
    <w:rsid w:val="00F5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75D14"/>
  <w15:chartTrackingRefBased/>
  <w15:docId w15:val="{16A6FF67-E582-4355-9616-C9C36B1D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9136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9136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9136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971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2022-06-08T08:18:00Z</dcterms:created>
  <dcterms:modified xsi:type="dcterms:W3CDTF">2022-09-12T12:29:00Z</dcterms:modified>
</cp:coreProperties>
</file>