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E57" w:rsidRDefault="00930E57" w:rsidP="00930E57">
      <w:pPr>
        <w:pStyle w:val="21"/>
        <w:shd w:val="clear" w:color="auto" w:fill="auto"/>
        <w:spacing w:after="0" w:line="324" w:lineRule="exact"/>
        <w:ind w:left="1260" w:right="720" w:firstLine="1600"/>
        <w:jc w:val="left"/>
      </w:pPr>
      <w:r>
        <w:t>РЯСНЕ -РУСЬКА СІЛЬСЬКА РАДА ЯВОРІВСЬКОГО РАЙОНУ ЛЬВІВСЬКОЇ ОБЛАСТІ СОРОК ШОСТА (позачергова) СЕСІЯ СЬОМОГО СКЛИКАННЯ</w:t>
      </w:r>
    </w:p>
    <w:p w:rsidR="00930E57" w:rsidRDefault="00930E57" w:rsidP="00930E57">
      <w:pPr>
        <w:pStyle w:val="21"/>
        <w:shd w:val="clear" w:color="auto" w:fill="auto"/>
        <w:spacing w:after="0" w:line="324" w:lineRule="exact"/>
        <w:ind w:right="260" w:firstLine="0"/>
      </w:pPr>
      <w:r>
        <w:t>РІШЕННЯ № 2851</w:t>
      </w:r>
    </w:p>
    <w:p w:rsidR="00930E57" w:rsidRDefault="00930E57" w:rsidP="00930E57">
      <w:pPr>
        <w:pStyle w:val="21"/>
        <w:numPr>
          <w:ilvl w:val="0"/>
          <w:numId w:val="1"/>
        </w:numPr>
        <w:shd w:val="clear" w:color="auto" w:fill="auto"/>
        <w:tabs>
          <w:tab w:val="left" w:pos="732"/>
          <w:tab w:val="left" w:pos="6446"/>
        </w:tabs>
        <w:spacing w:after="0" w:line="324" w:lineRule="exact"/>
        <w:ind w:left="340" w:firstLine="0"/>
        <w:jc w:val="both"/>
      </w:pPr>
      <w:r>
        <w:t>квітня 2019 року</w:t>
      </w:r>
      <w:r>
        <w:tab/>
        <w:t>с. Рясне-Руське</w:t>
      </w:r>
    </w:p>
    <w:p w:rsidR="00930E57" w:rsidRDefault="00930E57" w:rsidP="00930E57">
      <w:pPr>
        <w:pStyle w:val="21"/>
        <w:shd w:val="clear" w:color="auto" w:fill="auto"/>
        <w:spacing w:after="0" w:line="324" w:lineRule="exact"/>
        <w:ind w:left="340" w:right="5480" w:firstLine="0"/>
        <w:jc w:val="left"/>
      </w:pPr>
      <w:r>
        <w:t>Про розгляд письмового звернення Шевчука А.Й.</w:t>
      </w:r>
    </w:p>
    <w:p w:rsidR="00930E57" w:rsidRDefault="00930E57" w:rsidP="00930E57">
      <w:pPr>
        <w:pStyle w:val="21"/>
        <w:shd w:val="clear" w:color="auto" w:fill="auto"/>
        <w:spacing w:after="0" w:line="324" w:lineRule="exact"/>
        <w:ind w:left="340" w:right="5480" w:firstLine="0"/>
        <w:jc w:val="left"/>
      </w:pPr>
    </w:p>
    <w:p w:rsidR="00930E57" w:rsidRDefault="00930E57" w:rsidP="00930E57">
      <w:pPr>
        <w:pStyle w:val="21"/>
        <w:shd w:val="clear" w:color="auto" w:fill="auto"/>
        <w:spacing w:after="332" w:line="320" w:lineRule="exact"/>
        <w:ind w:left="340" w:firstLine="1520"/>
        <w:jc w:val="both"/>
      </w:pPr>
      <w:r>
        <w:t>Розглянувши письмове звернення Шевчука Андрія Йосиповича, щодо укладання договору про пайову участь у розвитку інфраструктури населених пунктів Рясне-Руське та Підрясне,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Підрясне Яворівського району Львівської області» , пропозиції депутатів сільської ради, - Рясне-Руська сільська рада , -</w:t>
      </w:r>
    </w:p>
    <w:p w:rsidR="00930E57" w:rsidRDefault="00930E57" w:rsidP="00930E57">
      <w:pPr>
        <w:pStyle w:val="21"/>
        <w:shd w:val="clear" w:color="auto" w:fill="auto"/>
        <w:spacing w:after="305" w:line="280" w:lineRule="exact"/>
        <w:ind w:left="340" w:firstLine="0"/>
        <w:jc w:val="both"/>
      </w:pPr>
      <w:r>
        <w:rPr>
          <w:rStyle w:val="23pt"/>
        </w:rPr>
        <w:t>ВИРІ</w:t>
      </w:r>
      <w:r>
        <w:t xml:space="preserve"> Ш И Л А :</w:t>
      </w:r>
    </w:p>
    <w:p w:rsidR="00930E57" w:rsidRDefault="00930E57" w:rsidP="00930E57">
      <w:pPr>
        <w:pStyle w:val="21"/>
        <w:numPr>
          <w:ilvl w:val="0"/>
          <w:numId w:val="2"/>
        </w:numPr>
        <w:shd w:val="clear" w:color="auto" w:fill="auto"/>
        <w:tabs>
          <w:tab w:val="left" w:pos="669"/>
        </w:tabs>
        <w:spacing w:after="300" w:line="317" w:lineRule="exact"/>
        <w:ind w:left="340" w:firstLine="0"/>
        <w:jc w:val="both"/>
      </w:pPr>
      <w:r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Підрясне Яворівського району Львівської області Шевчуку Андрію Йосиповичу у відсотковому значенні - 1% від загальної кошторисної вартості будівництва об’єкта, нежитлове приміщення за </w:t>
      </w:r>
      <w:proofErr w:type="spellStart"/>
      <w:r>
        <w:t>адресою</w:t>
      </w:r>
      <w:proofErr w:type="spellEnd"/>
      <w:r>
        <w:t xml:space="preserve"> Львівська область, Яворівський район, село Рясне - Руське площа Незалежності будинок 4.</w:t>
      </w:r>
    </w:p>
    <w:p w:rsidR="00930E57" w:rsidRDefault="00930E57" w:rsidP="00930E57">
      <w:pPr>
        <w:pStyle w:val="21"/>
        <w:numPr>
          <w:ilvl w:val="0"/>
          <w:numId w:val="2"/>
        </w:numPr>
        <w:shd w:val="clear" w:color="auto" w:fill="auto"/>
        <w:tabs>
          <w:tab w:val="left" w:pos="669"/>
        </w:tabs>
        <w:spacing w:after="357" w:line="317" w:lineRule="exact"/>
        <w:ind w:left="340" w:firstLine="0"/>
        <w:jc w:val="both"/>
      </w:pPr>
      <w:r>
        <w:t xml:space="preserve">Рясне-Руській сільській раді (Е. </w:t>
      </w:r>
      <w:proofErr w:type="spellStart"/>
      <w:r>
        <w:t>Смокоровській</w:t>
      </w:r>
      <w:proofErr w:type="spellEnd"/>
      <w:r>
        <w:t xml:space="preserve">) укласти договір про пайову участь створення і розвитку інженерно - транспортної та соціальної інфраструктури сіл Рясне-Руське та Підрясне, Яворівського району, Львівської області з Шевчуком </w:t>
      </w:r>
      <w:proofErr w:type="spellStart"/>
      <w:r>
        <w:t>Андрійом</w:t>
      </w:r>
      <w:proofErr w:type="spellEnd"/>
      <w:r>
        <w:t xml:space="preserve"> </w:t>
      </w:r>
      <w:proofErr w:type="spellStart"/>
      <w:r>
        <w:t>Йосиповичом</w:t>
      </w:r>
      <w:proofErr w:type="spellEnd"/>
      <w:r>
        <w:t>.</w:t>
      </w:r>
    </w:p>
    <w:p w:rsidR="00930E57" w:rsidRDefault="00930E57" w:rsidP="000167DE">
      <w:pPr>
        <w:pStyle w:val="21"/>
        <w:numPr>
          <w:ilvl w:val="0"/>
          <w:numId w:val="2"/>
        </w:numPr>
        <w:shd w:val="clear" w:color="auto" w:fill="auto"/>
        <w:tabs>
          <w:tab w:val="left" w:pos="669"/>
        </w:tabs>
        <w:spacing w:after="357" w:line="317" w:lineRule="exact"/>
        <w:ind w:left="340"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930E57" w:rsidRDefault="00930E57" w:rsidP="000167DE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>Сільський голова                                                         Емілія Смокоровська</w:t>
      </w:r>
      <w:bookmarkStart w:id="0" w:name="_GoBack"/>
      <w:bookmarkEnd w:id="0"/>
    </w:p>
    <w:p w:rsidR="00825DE3" w:rsidRDefault="000167DE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A2679"/>
    <w:multiLevelType w:val="multilevel"/>
    <w:tmpl w:val="6FA225DA"/>
    <w:lvl w:ilvl="0">
      <w:start w:val="2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697DDB"/>
    <w:multiLevelType w:val="multilevel"/>
    <w:tmpl w:val="FE4897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E57"/>
    <w:rsid w:val="000167DE"/>
    <w:rsid w:val="00215D57"/>
    <w:rsid w:val="003C0074"/>
    <w:rsid w:val="0093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DF34F"/>
  <w15:chartTrackingRefBased/>
  <w15:docId w15:val="{814FDC53-5789-4F1D-B4BE-ABE1C337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30E5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30E5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30E5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1197</Words>
  <Characters>683</Characters>
  <Application>Microsoft Office Word</Application>
  <DocSecurity>0</DocSecurity>
  <Lines>5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2022-06-14T08:05:00Z</dcterms:created>
  <dcterms:modified xsi:type="dcterms:W3CDTF">2022-09-12T13:07:00Z</dcterms:modified>
</cp:coreProperties>
</file>