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81C" w:rsidRDefault="005B581C" w:rsidP="005B581C">
      <w:pPr>
        <w:pStyle w:val="21"/>
        <w:shd w:val="clear" w:color="auto" w:fill="auto"/>
        <w:spacing w:after="0" w:line="317" w:lineRule="exact"/>
        <w:ind w:right="400" w:firstLine="0"/>
      </w:pPr>
      <w:r>
        <w:t>РЯСНЕ-РУСЬКА СІЛЬСЬКА РАДА</w:t>
      </w:r>
      <w:r>
        <w:br/>
        <w:t>ЯВОРІВСЬКОГО РАЙОНУ ЛЬВІВСЬКОЇ ОБЛАСТІ</w:t>
      </w:r>
      <w:r>
        <w:br/>
        <w:t>СОРОК ШОСТА(позачергова) СЕСІЯ СЬОМОГО СКЛИКАННЯ</w:t>
      </w:r>
    </w:p>
    <w:p w:rsidR="005B581C" w:rsidRDefault="005B581C" w:rsidP="005B581C">
      <w:pPr>
        <w:pStyle w:val="21"/>
        <w:shd w:val="clear" w:color="auto" w:fill="auto"/>
        <w:spacing w:after="237" w:line="317" w:lineRule="exact"/>
        <w:ind w:right="400" w:firstLine="0"/>
      </w:pPr>
      <w:r>
        <w:rPr>
          <w:rStyle w:val="23pt"/>
        </w:rPr>
        <w:t>РІШЕННЯ</w:t>
      </w:r>
      <w:r>
        <w:t xml:space="preserve"> № 2852</w:t>
      </w:r>
    </w:p>
    <w:p w:rsidR="005B581C" w:rsidRDefault="005B581C" w:rsidP="005B581C">
      <w:pPr>
        <w:pStyle w:val="21"/>
        <w:shd w:val="clear" w:color="auto" w:fill="auto"/>
        <w:tabs>
          <w:tab w:val="left" w:pos="7384"/>
        </w:tabs>
        <w:spacing w:after="0" w:line="320" w:lineRule="exact"/>
        <w:ind w:left="720" w:firstLine="0"/>
        <w:jc w:val="both"/>
      </w:pPr>
      <w:r>
        <w:t>від 22 квітня 2019 року</w:t>
      </w:r>
      <w:r>
        <w:tab/>
        <w:t>с. Рясне - Руське</w:t>
      </w:r>
    </w:p>
    <w:p w:rsidR="005B581C" w:rsidRDefault="005B581C" w:rsidP="005B581C">
      <w:pPr>
        <w:pStyle w:val="21"/>
        <w:shd w:val="clear" w:color="auto" w:fill="auto"/>
        <w:spacing w:after="243" w:line="320" w:lineRule="exact"/>
        <w:ind w:left="720" w:right="3380" w:firstLine="0"/>
        <w:jc w:val="left"/>
      </w:pPr>
      <w:r>
        <w:t>Про затвердження технічної документації із землеустрою щодо інвентаризації земельної ділянки під кладовище в с. Рясне - Руське</w:t>
      </w:r>
    </w:p>
    <w:p w:rsidR="005B581C" w:rsidRDefault="005B581C" w:rsidP="005B581C">
      <w:pPr>
        <w:pStyle w:val="21"/>
        <w:shd w:val="clear" w:color="auto" w:fill="auto"/>
        <w:spacing w:after="450" w:line="317" w:lineRule="exact"/>
        <w:ind w:left="720" w:right="320" w:firstLine="580"/>
        <w:jc w:val="both"/>
      </w:pPr>
      <w:r>
        <w:t>Розглянувши технічну документацію із землеустрою щодо інвентаризації земельної ділянки, під кладовищем, з метою визначення їх площі та меж, керуючись ст. 12, 122, 184, 186, 186-1 Земельного кодексу України, ст. 19, 25, 57 Закону України «Про землеустрій», Законами України «Про внесення змін до деяких законодавчих актів України щодо розмежування земель державної та комунальної власності», «Про державний земельний кадастр», «Про місцеве самоврядування в Україні», Порядком проведення інвентаризації земель, затвердженим постановою Кабінету Міністрів України від 23.05.2012 року № 513, - Рясне - Руська сільська рада ,-</w:t>
      </w:r>
    </w:p>
    <w:p w:rsidR="005B581C" w:rsidRDefault="005B581C" w:rsidP="005B581C">
      <w:pPr>
        <w:pStyle w:val="21"/>
        <w:shd w:val="clear" w:color="auto" w:fill="auto"/>
        <w:spacing w:after="129" w:line="280" w:lineRule="exact"/>
        <w:ind w:left="720" w:firstLine="0"/>
        <w:jc w:val="both"/>
      </w:pPr>
      <w:r>
        <w:t>В И Р І Ш И Л А:</w:t>
      </w:r>
    </w:p>
    <w:p w:rsidR="005B581C" w:rsidRDefault="005B581C" w:rsidP="005B581C">
      <w:pPr>
        <w:pStyle w:val="21"/>
        <w:shd w:val="clear" w:color="auto" w:fill="auto"/>
        <w:spacing w:after="120" w:line="317" w:lineRule="exact"/>
        <w:ind w:left="720" w:right="320" w:firstLine="0"/>
        <w:jc w:val="both"/>
      </w:pPr>
      <w:r>
        <w:t>1. Затвердити технічну документацію із землеустрою щодо інвентаризації земельної ділянки з кадастровим номером 4625887500:04:002:1360, яка призначена для обслуговування кладовища (КВЦПЗ - 03.13 для будівництва та обслуговування будівель закладів побутового обслуговування) площею 0.7266 га по вулиці Затишна 5 в селі Рясне-Руське, Яворівського району, Львівської області.</w:t>
      </w:r>
    </w:p>
    <w:p w:rsidR="005B581C" w:rsidRDefault="005B581C" w:rsidP="005B581C">
      <w:pPr>
        <w:pStyle w:val="21"/>
        <w:shd w:val="clear" w:color="auto" w:fill="auto"/>
        <w:spacing w:after="0" w:line="317" w:lineRule="exact"/>
        <w:ind w:left="720" w:right="320" w:firstLine="0"/>
        <w:jc w:val="both"/>
      </w:pPr>
      <w:r>
        <w:t>2. Виконавчому комітету сільської ради зареєструвати комунальну власність на земельну ділянку з кадастровим номером 4625887500:04:002:1360 для обслуговування кладовища (КВЦПЗ - 03.13 для будівництва та обслуговування будівель закладів побутового обслуговування) площею 0.7266 га по вулиці Затишна 5 в селі Рясне-Руське, Яворівського району, Львівської області.</w:t>
      </w:r>
    </w:p>
    <w:p w:rsidR="005B581C" w:rsidRDefault="005B581C" w:rsidP="005B581C">
      <w:pPr>
        <w:pStyle w:val="21"/>
        <w:shd w:val="clear" w:color="auto" w:fill="auto"/>
        <w:spacing w:after="0" w:line="317" w:lineRule="exact"/>
        <w:ind w:left="720" w:right="320" w:firstLine="0"/>
        <w:jc w:val="both"/>
      </w:pPr>
      <w:r>
        <w:t xml:space="preserve">3. Контроль за виконанням даного рішення покласти на постійну депутатську комісію з питань земельних відносин та будівництва ( голова комісії </w:t>
      </w:r>
      <w:proofErr w:type="spellStart"/>
      <w:r>
        <w:t>Гануляк</w:t>
      </w:r>
      <w:proofErr w:type="spellEnd"/>
      <w:r>
        <w:t xml:space="preserve"> В.І.).</w:t>
      </w:r>
    </w:p>
    <w:p w:rsidR="005B581C" w:rsidRDefault="005B581C" w:rsidP="005B581C">
      <w:pPr>
        <w:pStyle w:val="21"/>
        <w:shd w:val="clear" w:color="auto" w:fill="auto"/>
        <w:spacing w:after="0" w:line="317" w:lineRule="exact"/>
        <w:ind w:left="720" w:right="320" w:firstLine="0"/>
        <w:jc w:val="both"/>
      </w:pPr>
    </w:p>
    <w:p w:rsidR="004C782C" w:rsidRDefault="004C782C" w:rsidP="005B581C">
      <w:pPr>
        <w:pStyle w:val="21"/>
        <w:shd w:val="clear" w:color="auto" w:fill="auto"/>
        <w:spacing w:after="0" w:line="317" w:lineRule="exact"/>
        <w:ind w:left="720" w:right="320" w:firstLine="0"/>
        <w:jc w:val="both"/>
      </w:pPr>
    </w:p>
    <w:p w:rsidR="004C782C" w:rsidRDefault="004C782C" w:rsidP="005B581C">
      <w:pPr>
        <w:pStyle w:val="21"/>
        <w:shd w:val="clear" w:color="auto" w:fill="auto"/>
        <w:spacing w:after="0" w:line="317" w:lineRule="exact"/>
        <w:ind w:left="720" w:right="320" w:firstLine="0"/>
        <w:jc w:val="both"/>
      </w:pPr>
      <w:bookmarkStart w:id="0" w:name="_GoBack"/>
      <w:bookmarkEnd w:id="0"/>
    </w:p>
    <w:p w:rsidR="005B581C" w:rsidRDefault="005B581C" w:rsidP="005B581C">
      <w:pPr>
        <w:pStyle w:val="21"/>
        <w:shd w:val="clear" w:color="auto" w:fill="auto"/>
        <w:spacing w:after="0" w:line="317" w:lineRule="exact"/>
        <w:ind w:left="720" w:right="320" w:firstLine="0"/>
        <w:jc w:val="both"/>
      </w:pPr>
      <w:r>
        <w:t>Сільський голова                                                  Емілія Смокоровська</w:t>
      </w:r>
    </w:p>
    <w:p w:rsidR="005B581C" w:rsidRDefault="005B581C" w:rsidP="005B581C">
      <w:pPr>
        <w:pStyle w:val="21"/>
        <w:shd w:val="clear" w:color="auto" w:fill="auto"/>
        <w:spacing w:after="0" w:line="317" w:lineRule="exact"/>
        <w:ind w:left="720" w:right="320" w:firstLine="0"/>
        <w:jc w:val="both"/>
      </w:pPr>
    </w:p>
    <w:p w:rsidR="00825DE3" w:rsidRDefault="005D44F7"/>
    <w:sectPr w:rsidR="00825DE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CD1A9C"/>
    <w:multiLevelType w:val="hybridMultilevel"/>
    <w:tmpl w:val="D8CE1944"/>
    <w:lvl w:ilvl="0" w:tplc="EB1AEFE6">
      <w:start w:val="1"/>
      <w:numFmt w:val="decimal"/>
      <w:lvlText w:val="%1."/>
      <w:lvlJc w:val="left"/>
      <w:pPr>
        <w:ind w:left="870" w:hanging="390"/>
      </w:pPr>
      <w:rPr>
        <w:rFonts w:hint="default"/>
      </w:rPr>
    </w:lvl>
    <w:lvl w:ilvl="1" w:tplc="04220019" w:tentative="1">
      <w:start w:val="1"/>
      <w:numFmt w:val="lowerLetter"/>
      <w:lvlText w:val="%2."/>
      <w:lvlJc w:val="left"/>
      <w:pPr>
        <w:ind w:left="1560" w:hanging="360"/>
      </w:pPr>
    </w:lvl>
    <w:lvl w:ilvl="2" w:tplc="0422001B" w:tentative="1">
      <w:start w:val="1"/>
      <w:numFmt w:val="lowerRoman"/>
      <w:lvlText w:val="%3."/>
      <w:lvlJc w:val="right"/>
      <w:pPr>
        <w:ind w:left="2280" w:hanging="180"/>
      </w:pPr>
    </w:lvl>
    <w:lvl w:ilvl="3" w:tplc="0422000F" w:tentative="1">
      <w:start w:val="1"/>
      <w:numFmt w:val="decimal"/>
      <w:lvlText w:val="%4."/>
      <w:lvlJc w:val="left"/>
      <w:pPr>
        <w:ind w:left="3000" w:hanging="360"/>
      </w:pPr>
    </w:lvl>
    <w:lvl w:ilvl="4" w:tplc="04220019" w:tentative="1">
      <w:start w:val="1"/>
      <w:numFmt w:val="lowerLetter"/>
      <w:lvlText w:val="%5."/>
      <w:lvlJc w:val="left"/>
      <w:pPr>
        <w:ind w:left="3720" w:hanging="360"/>
      </w:pPr>
    </w:lvl>
    <w:lvl w:ilvl="5" w:tplc="0422001B" w:tentative="1">
      <w:start w:val="1"/>
      <w:numFmt w:val="lowerRoman"/>
      <w:lvlText w:val="%6."/>
      <w:lvlJc w:val="right"/>
      <w:pPr>
        <w:ind w:left="4440" w:hanging="180"/>
      </w:pPr>
    </w:lvl>
    <w:lvl w:ilvl="6" w:tplc="0422000F" w:tentative="1">
      <w:start w:val="1"/>
      <w:numFmt w:val="decimal"/>
      <w:lvlText w:val="%7."/>
      <w:lvlJc w:val="left"/>
      <w:pPr>
        <w:ind w:left="5160" w:hanging="360"/>
      </w:pPr>
    </w:lvl>
    <w:lvl w:ilvl="7" w:tplc="04220019" w:tentative="1">
      <w:start w:val="1"/>
      <w:numFmt w:val="lowerLetter"/>
      <w:lvlText w:val="%8."/>
      <w:lvlJc w:val="left"/>
      <w:pPr>
        <w:ind w:left="5880" w:hanging="360"/>
      </w:pPr>
    </w:lvl>
    <w:lvl w:ilvl="8" w:tplc="0422001B" w:tentative="1">
      <w:start w:val="1"/>
      <w:numFmt w:val="lowerRoman"/>
      <w:lvlText w:val="%9."/>
      <w:lvlJc w:val="right"/>
      <w:pPr>
        <w:ind w:left="66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81C"/>
    <w:rsid w:val="00215D57"/>
    <w:rsid w:val="003C0074"/>
    <w:rsid w:val="004C782C"/>
    <w:rsid w:val="005B581C"/>
    <w:rsid w:val="005D44F7"/>
    <w:rsid w:val="00F473E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65E4A"/>
  <w15:chartTrackingRefBased/>
  <w15:docId w15:val="{798AC704-4BAA-4B69-BC2F-A31069483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1"/>
    <w:rsid w:val="005B581C"/>
    <w:rPr>
      <w:rFonts w:ascii="Times New Roman" w:eastAsia="Times New Roman" w:hAnsi="Times New Roman" w:cs="Times New Roman"/>
      <w:sz w:val="28"/>
      <w:szCs w:val="28"/>
      <w:shd w:val="clear" w:color="auto" w:fill="FFFFFF"/>
    </w:rPr>
  </w:style>
  <w:style w:type="character" w:customStyle="1" w:styleId="23pt">
    <w:name w:val="Основной текст (2) + Интервал 3 pt"/>
    <w:basedOn w:val="2"/>
    <w:rsid w:val="005B581C"/>
    <w:rPr>
      <w:rFonts w:ascii="Times New Roman" w:eastAsia="Times New Roman" w:hAnsi="Times New Roman" w:cs="Times New Roman"/>
      <w:color w:val="000000"/>
      <w:spacing w:val="70"/>
      <w:w w:val="100"/>
      <w:position w:val="0"/>
      <w:sz w:val="28"/>
      <w:szCs w:val="28"/>
      <w:shd w:val="clear" w:color="auto" w:fill="FFFFFF"/>
      <w:lang w:val="uk-UA" w:eastAsia="uk-UA" w:bidi="uk-UA"/>
    </w:rPr>
  </w:style>
  <w:style w:type="paragraph" w:customStyle="1" w:styleId="21">
    <w:name w:val="Основной текст (2)1"/>
    <w:basedOn w:val="a"/>
    <w:link w:val="2"/>
    <w:rsid w:val="005B581C"/>
    <w:pPr>
      <w:widowControl w:val="0"/>
      <w:shd w:val="clear" w:color="auto" w:fill="FFFFFF"/>
      <w:spacing w:after="4440" w:line="370" w:lineRule="exact"/>
      <w:ind w:hanging="700"/>
      <w:jc w:val="center"/>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1221</Words>
  <Characters>697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Користувач Windows</cp:lastModifiedBy>
  <cp:revision>3</cp:revision>
  <dcterms:created xsi:type="dcterms:W3CDTF">2022-06-14T08:15:00Z</dcterms:created>
  <dcterms:modified xsi:type="dcterms:W3CDTF">2022-09-12T13:08:00Z</dcterms:modified>
</cp:coreProperties>
</file>