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7687" w:rsidRDefault="00B67687" w:rsidP="00B67687">
      <w:pPr>
        <w:pStyle w:val="21"/>
        <w:shd w:val="clear" w:color="auto" w:fill="auto"/>
        <w:spacing w:after="221" w:line="317" w:lineRule="exact"/>
        <w:ind w:left="20" w:firstLine="0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СОРОК СЬОМ</w:t>
      </w:r>
      <w:r>
        <w:t>А СЕСІЯ СЬОМОГО СКЛИКАННЯ</w:t>
      </w:r>
      <w:r>
        <w:br/>
        <w:t>РІШЕНН</w:t>
      </w:r>
      <w:r>
        <w:rPr>
          <w:rStyle w:val="23pt"/>
        </w:rPr>
        <w:t>Я</w:t>
      </w:r>
      <w:r>
        <w:t xml:space="preserve"> № 2957</w:t>
      </w:r>
    </w:p>
    <w:p w:rsidR="00B67687" w:rsidRDefault="00B67687" w:rsidP="00B67687">
      <w:pPr>
        <w:pStyle w:val="21"/>
        <w:shd w:val="clear" w:color="auto" w:fill="auto"/>
        <w:tabs>
          <w:tab w:val="left" w:pos="6734"/>
        </w:tabs>
        <w:spacing w:after="0" w:line="341" w:lineRule="exact"/>
        <w:ind w:right="141" w:firstLine="0"/>
        <w:jc w:val="both"/>
      </w:pPr>
      <w:r>
        <w:t>від 28 травня 2019 року</w:t>
      </w:r>
      <w:r>
        <w:tab/>
        <w:t>с. Рясне - Руське</w:t>
      </w:r>
    </w:p>
    <w:p w:rsidR="00B67687" w:rsidRDefault="00B67687" w:rsidP="00B67687">
      <w:pPr>
        <w:pStyle w:val="21"/>
        <w:shd w:val="clear" w:color="auto" w:fill="auto"/>
        <w:spacing w:after="496" w:line="341" w:lineRule="exact"/>
        <w:ind w:right="141" w:firstLine="0"/>
        <w:jc w:val="left"/>
      </w:pPr>
      <w:r>
        <w:t xml:space="preserve">Про надання дозволу на розробку </w:t>
      </w:r>
      <w:r>
        <w:t xml:space="preserve">                                                                               </w:t>
      </w:r>
      <w:r>
        <w:t xml:space="preserve">проекту землеустрою щодо відведення </w:t>
      </w:r>
      <w:r>
        <w:t xml:space="preserve">                                                                  </w:t>
      </w:r>
      <w:r>
        <w:t xml:space="preserve">земельної ділянки для ведення садівництва </w:t>
      </w:r>
      <w:r>
        <w:t xml:space="preserve">                                                              </w:t>
      </w:r>
      <w:r>
        <w:t>в с.</w:t>
      </w:r>
      <w:r>
        <w:t xml:space="preserve"> </w:t>
      </w:r>
      <w:r>
        <w:t>Підрясне</w:t>
      </w:r>
    </w:p>
    <w:p w:rsidR="00B67687" w:rsidRDefault="00B67687" w:rsidP="00B67687">
      <w:pPr>
        <w:pStyle w:val="21"/>
        <w:shd w:val="clear" w:color="auto" w:fill="auto"/>
        <w:spacing w:after="273" w:line="322" w:lineRule="exact"/>
        <w:ind w:right="141" w:firstLine="1220"/>
        <w:jc w:val="both"/>
      </w:pPr>
      <w:r>
        <w:t>Розглянувши заяву та подані документи Чех Мирослава Степановича про надання дозволу на розробку проекту землеустрою щодо відведення земельної ділянки для ведення садівництва в селі Підрясне садівниче товариство «Вишня -3» , Яворівського району Львівської області, відповідно до статей 12, 1 18,121 Земельного Кодексу України та статті 26 Закону України «Про місцеве самоврядування в Україні», - Рясне - Руська сільська рада ,-</w:t>
      </w:r>
    </w:p>
    <w:p w:rsidR="00B67687" w:rsidRDefault="00B67687" w:rsidP="00B67687">
      <w:pPr>
        <w:pStyle w:val="21"/>
        <w:shd w:val="clear" w:color="auto" w:fill="auto"/>
        <w:spacing w:after="248" w:line="280" w:lineRule="exact"/>
        <w:ind w:right="141" w:firstLine="0"/>
        <w:jc w:val="both"/>
      </w:pPr>
      <w:r>
        <w:rPr>
          <w:rStyle w:val="23pt"/>
        </w:rPr>
        <w:t>ВИРІШИЛ</w:t>
      </w:r>
      <w:r>
        <w:t>А :</w:t>
      </w:r>
    </w:p>
    <w:p w:rsidR="00B67687" w:rsidRDefault="00B67687" w:rsidP="00B67687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240" w:line="240" w:lineRule="auto"/>
        <w:ind w:right="141" w:firstLine="0"/>
        <w:jc w:val="both"/>
      </w:pPr>
      <w:r>
        <w:t>Дати дозвіл Чех Мирославу Степановичу на розробку проекту землеустрою щодо відведення земельної ділянки у власність для ведення садівництва площею 0,0593 га в селі Підря</w:t>
      </w:r>
      <w:r>
        <w:t>сне садівниче товариство «Вишня</w:t>
      </w:r>
      <w:r>
        <w:t>-З», Яворівського району Львівської області.</w:t>
      </w:r>
    </w:p>
    <w:p w:rsidR="00B67687" w:rsidRDefault="00B67687" w:rsidP="00B67687">
      <w:pPr>
        <w:pStyle w:val="21"/>
        <w:numPr>
          <w:ilvl w:val="0"/>
          <w:numId w:val="1"/>
        </w:numPr>
        <w:shd w:val="clear" w:color="auto" w:fill="auto"/>
        <w:tabs>
          <w:tab w:val="left" w:pos="329"/>
        </w:tabs>
        <w:spacing w:after="198" w:line="317" w:lineRule="exact"/>
        <w:ind w:right="141" w:firstLine="0"/>
        <w:jc w:val="both"/>
      </w:pPr>
      <w:r>
        <w:t>Чех Мирославу Степановичу погодити проект землеустрою щодо відведення земельної ділянки для ведення садівництва площею 0,0593 га в селі Підря</w:t>
      </w:r>
      <w:r>
        <w:t>сне садівниче товариство «Вишня</w:t>
      </w:r>
      <w:bookmarkStart w:id="0" w:name="_GoBack"/>
      <w:bookmarkEnd w:id="0"/>
      <w:r>
        <w:t>-3», Яворівського району Львівської області з відповідними службами та подати на сесію сільської ради для затвердження.</w:t>
      </w:r>
    </w:p>
    <w:p w:rsidR="00B67687" w:rsidRDefault="00B67687" w:rsidP="00B67687">
      <w:pPr>
        <w:pStyle w:val="21"/>
        <w:shd w:val="clear" w:color="auto" w:fill="auto"/>
        <w:spacing w:after="0" w:line="240" w:lineRule="auto"/>
        <w:ind w:right="141" w:firstLine="0"/>
        <w:jc w:val="both"/>
      </w:pPr>
      <w:r>
        <w:t xml:space="preserve">3. </w:t>
      </w:r>
      <w:r>
        <w:t xml:space="preserve">Контроль за виконанням даного рішення покласти на постійну депутатську комісію з питань земельних відносин та будівництва ( голова комісії </w:t>
      </w:r>
      <w:proofErr w:type="spellStart"/>
      <w:r>
        <w:t>Гануляк</w:t>
      </w:r>
      <w:proofErr w:type="spellEnd"/>
      <w:r>
        <w:t xml:space="preserve"> В.І.)</w:t>
      </w:r>
    </w:p>
    <w:p w:rsidR="00825DE3" w:rsidRDefault="00B67687"/>
    <w:p w:rsidR="00B67687" w:rsidRDefault="00B67687"/>
    <w:p w:rsidR="00B67687" w:rsidRDefault="00B67687"/>
    <w:p w:rsidR="00B67687" w:rsidRPr="00B67687" w:rsidRDefault="00B6768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B6768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Pr="00B67687">
        <w:rPr>
          <w:rFonts w:ascii="Times New Roman" w:hAnsi="Times New Roman" w:cs="Times New Roman"/>
          <w:sz w:val="28"/>
          <w:szCs w:val="28"/>
        </w:rPr>
        <w:t>Емілія Смокоровська</w:t>
      </w:r>
    </w:p>
    <w:sectPr w:rsidR="00B67687" w:rsidRPr="00B67687" w:rsidSect="00B67687">
      <w:pgSz w:w="11906" w:h="16838"/>
      <w:pgMar w:top="1276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A10DA5"/>
    <w:multiLevelType w:val="multilevel"/>
    <w:tmpl w:val="555AF13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5AD5"/>
    <w:rsid w:val="00215D57"/>
    <w:rsid w:val="003C0074"/>
    <w:rsid w:val="00B25AD5"/>
    <w:rsid w:val="00B676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4309B94-AA04-456C-BF43-BBFB77BEE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B6768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B67687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paragraph" w:customStyle="1" w:styleId="21">
    <w:name w:val="Основной текст (2)1"/>
    <w:basedOn w:val="a"/>
    <w:link w:val="2"/>
    <w:rsid w:val="00B67687"/>
    <w:pPr>
      <w:widowControl w:val="0"/>
      <w:shd w:val="clear" w:color="auto" w:fill="FFFFFF"/>
      <w:spacing w:after="4440" w:line="370" w:lineRule="exact"/>
      <w:ind w:hanging="700"/>
      <w:jc w:val="center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1091</Words>
  <Characters>623</Characters>
  <Application>Microsoft Office Word</Application>
  <DocSecurity>0</DocSecurity>
  <Lines>5</Lines>
  <Paragraphs>3</Paragraphs>
  <ScaleCrop>false</ScaleCrop>
  <Company/>
  <LinksUpToDate>false</LinksUpToDate>
  <CharactersWithSpaces>1711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dcterms:created xsi:type="dcterms:W3CDTF">2023-01-30T09:02:00Z</dcterms:created>
  <dcterms:modified xsi:type="dcterms:W3CDTF">2023-01-30T09:06:00Z</dcterms:modified>
</cp:coreProperties>
</file>