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C0D" w:rsidRDefault="00EA4C0D" w:rsidP="00EA4C0D">
      <w:pPr>
        <w:pStyle w:val="21"/>
        <w:shd w:val="clear" w:color="auto" w:fill="auto"/>
        <w:spacing w:after="0" w:line="317" w:lineRule="exact"/>
        <w:ind w:left="20" w:firstLine="0"/>
      </w:pPr>
      <w:r>
        <w:t>РЯСНЕ-РУСЬКА С</w:t>
      </w:r>
      <w:r>
        <w:t>ІЛЬСЬКА РАДА</w:t>
      </w:r>
      <w:r>
        <w:br/>
        <w:t>ЯВОРІВСЬКОГО РАЙОН</w:t>
      </w:r>
      <w:bookmarkStart w:id="0" w:name="_GoBack"/>
      <w:bookmarkEnd w:id="0"/>
      <w:r>
        <w:t>У ЛЬВІВСЬКОЇ ОБЛАСТІ</w:t>
      </w:r>
      <w:r>
        <w:br/>
        <w:t>СОРО</w:t>
      </w:r>
      <w:r>
        <w:t>К СЬОМА СЕСІЯ СЬОМОГО СКЛИКАННЯ                                                                РІШЕНН</w:t>
      </w:r>
      <w:r>
        <w:t>Я № 2975</w:t>
      </w:r>
    </w:p>
    <w:p w:rsidR="00EA4C0D" w:rsidRDefault="00EA4C0D" w:rsidP="00EA4C0D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EA4C0D" w:rsidRDefault="00EA4C0D" w:rsidP="00EA4C0D">
      <w:pPr>
        <w:pStyle w:val="21"/>
        <w:shd w:val="clear" w:color="auto" w:fill="auto"/>
        <w:spacing w:after="0" w:line="280" w:lineRule="exact"/>
        <w:ind w:firstLine="0"/>
        <w:jc w:val="left"/>
      </w:pPr>
      <w:r>
        <w:t>від 28 травня 2019 року</w:t>
      </w:r>
      <w:r>
        <w:t xml:space="preserve">                                                            с. Рясне - Руське</w:t>
      </w:r>
    </w:p>
    <w:p w:rsidR="00EA4C0D" w:rsidRDefault="00EA4C0D" w:rsidP="00EA4C0D">
      <w:pPr>
        <w:pStyle w:val="21"/>
        <w:shd w:val="clear" w:color="auto" w:fill="auto"/>
        <w:spacing w:after="573" w:line="322" w:lineRule="exact"/>
        <w:ind w:firstLine="0"/>
        <w:jc w:val="left"/>
      </w:pPr>
      <w:r>
        <w:t xml:space="preserve">Про надання дозволу </w:t>
      </w:r>
      <w:r>
        <w:t xml:space="preserve">                                                                                                             </w:t>
      </w:r>
      <w:r>
        <w:t>на виготовлення детального плану</w:t>
      </w:r>
      <w:r>
        <w:t xml:space="preserve">                                                                                       </w:t>
      </w:r>
      <w:r>
        <w:t xml:space="preserve"> території для зміни цільового</w:t>
      </w:r>
      <w:r>
        <w:t xml:space="preserve">                                                                                     </w:t>
      </w:r>
      <w:r>
        <w:t xml:space="preserve"> призначення земельної ділянки </w:t>
      </w:r>
      <w:r>
        <w:t xml:space="preserve">                                                                                                </w:t>
      </w:r>
      <w:r>
        <w:t>в селі Підрясне</w:t>
      </w:r>
    </w:p>
    <w:p w:rsidR="00EA4C0D" w:rsidRDefault="00EA4C0D" w:rsidP="00EA4C0D">
      <w:pPr>
        <w:pStyle w:val="21"/>
        <w:shd w:val="clear" w:color="auto" w:fill="auto"/>
        <w:spacing w:after="0" w:line="280" w:lineRule="exact"/>
        <w:ind w:firstLine="0"/>
        <w:jc w:val="both"/>
      </w:pPr>
      <w:r>
        <w:t xml:space="preserve">                     </w:t>
      </w:r>
      <w:r>
        <w:t>Розглянувши заяву та подані документи Гнатюка Ігора</w:t>
      </w:r>
      <w:r>
        <w:t xml:space="preserve"> </w:t>
      </w:r>
      <w:r>
        <w:t>Володимировича, щодо н</w:t>
      </w:r>
      <w:r>
        <w:t xml:space="preserve">адання дозволу на виготовлення </w:t>
      </w:r>
      <w:r>
        <w:t>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</w:t>
      </w:r>
      <w:r>
        <w:t>івної діяльності» від 17.02.2011 року за № 3038-</w:t>
      </w:r>
      <w:r>
        <w:rPr>
          <w:lang w:val="en-US"/>
        </w:rPr>
        <w:t>V</w:t>
      </w:r>
      <w:r>
        <w:t>І, пункту 34 статті 26 Закону України «Про місцеве самоврядув</w:t>
      </w:r>
      <w:r>
        <w:t>ання в Україні»</w:t>
      </w:r>
      <w:r>
        <w:t>, - Рясне - Руська сільська рада, -</w:t>
      </w:r>
    </w:p>
    <w:p w:rsidR="00EA4C0D" w:rsidRDefault="00EA4C0D" w:rsidP="00EA4C0D">
      <w:pPr>
        <w:pStyle w:val="21"/>
        <w:shd w:val="clear" w:color="auto" w:fill="auto"/>
        <w:spacing w:after="313" w:line="280" w:lineRule="exact"/>
        <w:ind w:firstLine="0"/>
        <w:jc w:val="both"/>
      </w:pPr>
      <w:r>
        <w:rPr>
          <w:rStyle w:val="23pt"/>
        </w:rPr>
        <w:t xml:space="preserve">                                                                           ВИРІШИЛ</w:t>
      </w:r>
      <w:r>
        <w:t>А :</w:t>
      </w:r>
    </w:p>
    <w:p w:rsidR="00EA4C0D" w:rsidRDefault="00EA4C0D" w:rsidP="00EA4C0D">
      <w:pPr>
        <w:pStyle w:val="21"/>
        <w:shd w:val="clear" w:color="auto" w:fill="auto"/>
        <w:tabs>
          <w:tab w:val="left" w:pos="313"/>
        </w:tabs>
        <w:spacing w:after="296" w:line="317" w:lineRule="exact"/>
        <w:ind w:firstLine="0"/>
        <w:jc w:val="both"/>
      </w:pPr>
      <w:r>
        <w:t xml:space="preserve">1.   </w:t>
      </w:r>
      <w:r>
        <w:t>Дати дозвіл Гнатюку І гору Володимировичу на виготовлення детального плану території по зміні цільового призначення земельної ділянки площею 0,0469 га з кадастровим номером 4625887500:02:000:0485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EA4C0D" w:rsidRDefault="00EA4C0D" w:rsidP="00EA4C0D">
      <w:pPr>
        <w:pStyle w:val="21"/>
        <w:shd w:val="clear" w:color="auto" w:fill="auto"/>
        <w:tabs>
          <w:tab w:val="left" w:pos="346"/>
        </w:tabs>
        <w:spacing w:after="300" w:line="322" w:lineRule="exact"/>
        <w:ind w:firstLine="0"/>
        <w:jc w:val="both"/>
      </w:pPr>
      <w:r>
        <w:t xml:space="preserve">2.  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25DE3" w:rsidRDefault="00EA4C0D" w:rsidP="00EA4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A4C0D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EA4C0D" w:rsidRDefault="00EA4C0D" w:rsidP="00EA4C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C0D" w:rsidRDefault="00EA4C0D" w:rsidP="00EA4C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C0D" w:rsidRDefault="00EA4C0D" w:rsidP="00EA4C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C0D" w:rsidRDefault="00EA4C0D" w:rsidP="00EA4C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C0D" w:rsidRPr="00EA4C0D" w:rsidRDefault="00EA4C0D" w:rsidP="00EA4C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      Емілія Смокоровська</w:t>
      </w:r>
    </w:p>
    <w:sectPr w:rsidR="00EA4C0D" w:rsidRPr="00EA4C0D" w:rsidSect="00EA4C0D">
      <w:pgSz w:w="11906" w:h="16838"/>
      <w:pgMar w:top="1276" w:right="12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F37EFF"/>
    <w:multiLevelType w:val="multilevel"/>
    <w:tmpl w:val="99FC0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A24"/>
    <w:rsid w:val="00215D57"/>
    <w:rsid w:val="003C0074"/>
    <w:rsid w:val="00662A24"/>
    <w:rsid w:val="00EA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0307B-E5F6-4C69-9DBD-DA2754A61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A4C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A4C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A4C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A4C0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A4C0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1358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2023-01-30T11:55:00Z</dcterms:created>
  <dcterms:modified xsi:type="dcterms:W3CDTF">2023-01-30T12:04:00Z</dcterms:modified>
</cp:coreProperties>
</file>