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EAA" w:rsidRDefault="00263EAA" w:rsidP="00263EAA">
      <w:pPr>
        <w:pStyle w:val="21"/>
        <w:shd w:val="clear" w:color="auto" w:fill="auto"/>
        <w:spacing w:after="0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ВОСЬМА (позачергова) СЕСІЯ СЬОМОГО СКЛИКАННЯ</w:t>
      </w:r>
    </w:p>
    <w:p w:rsidR="00263EAA" w:rsidRDefault="00263EAA" w:rsidP="00263EAA">
      <w:pPr>
        <w:pStyle w:val="21"/>
        <w:shd w:val="clear" w:color="auto" w:fill="auto"/>
        <w:spacing w:after="0"/>
        <w:ind w:left="20" w:firstLine="0"/>
      </w:pPr>
      <w:r>
        <w:t>РІШЕННЯ № 2985</w:t>
      </w:r>
      <w:bookmarkStart w:id="0" w:name="_GoBack"/>
      <w:bookmarkEnd w:id="0"/>
    </w:p>
    <w:p w:rsidR="00263EAA" w:rsidRDefault="00263EAA" w:rsidP="00263EAA">
      <w:pPr>
        <w:pStyle w:val="21"/>
        <w:numPr>
          <w:ilvl w:val="0"/>
          <w:numId w:val="1"/>
        </w:numPr>
        <w:shd w:val="clear" w:color="auto" w:fill="auto"/>
        <w:tabs>
          <w:tab w:val="left" w:pos="426"/>
          <w:tab w:val="left" w:pos="6149"/>
        </w:tabs>
        <w:spacing w:after="0"/>
        <w:ind w:firstLine="0"/>
        <w:jc w:val="both"/>
      </w:pPr>
      <w:r>
        <w:t>червня 2019 року</w:t>
      </w:r>
      <w:r>
        <w:tab/>
      </w:r>
      <w:r>
        <w:t xml:space="preserve">        </w:t>
      </w:r>
      <w:r>
        <w:t>с. Рясне</w:t>
      </w:r>
      <w:r>
        <w:t xml:space="preserve"> </w:t>
      </w:r>
      <w:r>
        <w:t>-</w:t>
      </w:r>
      <w:r>
        <w:t xml:space="preserve"> </w:t>
      </w:r>
      <w:r>
        <w:t>Руське</w:t>
      </w:r>
    </w:p>
    <w:p w:rsidR="00263EAA" w:rsidRDefault="00263EAA" w:rsidP="00263EAA">
      <w:pPr>
        <w:pStyle w:val="21"/>
        <w:shd w:val="clear" w:color="auto" w:fill="auto"/>
        <w:spacing w:after="0"/>
        <w:ind w:firstLine="0"/>
        <w:jc w:val="both"/>
      </w:pPr>
      <w:r>
        <w:t>Про затвердження порядку</w:t>
      </w:r>
    </w:p>
    <w:p w:rsidR="00263EAA" w:rsidRDefault="00263EAA" w:rsidP="00263EAA">
      <w:pPr>
        <w:pStyle w:val="21"/>
        <w:shd w:val="clear" w:color="auto" w:fill="auto"/>
        <w:spacing w:after="0"/>
        <w:ind w:firstLine="0"/>
        <w:jc w:val="both"/>
      </w:pPr>
      <w:r>
        <w:t>денного сорок восьмої (позачергової)</w:t>
      </w:r>
    </w:p>
    <w:p w:rsidR="00263EAA" w:rsidRDefault="00263EAA" w:rsidP="00263EAA">
      <w:pPr>
        <w:pStyle w:val="21"/>
        <w:shd w:val="clear" w:color="auto" w:fill="auto"/>
        <w:spacing w:after="0"/>
        <w:ind w:firstLine="0"/>
        <w:jc w:val="both"/>
      </w:pPr>
      <w:r>
        <w:t>сесії сьомого скликання Рясне - Руської</w:t>
      </w:r>
    </w:p>
    <w:p w:rsidR="00263EAA" w:rsidRDefault="00263EAA" w:rsidP="00263EAA">
      <w:pPr>
        <w:pStyle w:val="21"/>
        <w:shd w:val="clear" w:color="auto" w:fill="auto"/>
        <w:spacing w:after="540"/>
        <w:ind w:firstLine="0"/>
        <w:jc w:val="both"/>
      </w:pPr>
      <w:r>
        <w:t>сільської ради</w:t>
      </w:r>
    </w:p>
    <w:p w:rsidR="00263EAA" w:rsidRDefault="00263EAA" w:rsidP="00263EAA">
      <w:pPr>
        <w:pStyle w:val="21"/>
        <w:shd w:val="clear" w:color="auto" w:fill="auto"/>
        <w:spacing w:after="192"/>
        <w:ind w:firstLine="0"/>
        <w:jc w:val="both"/>
      </w:pPr>
      <w:r>
        <w:t xml:space="preserve">            </w:t>
      </w:r>
      <w:r>
        <w:t>Відповідно до статті 26 Закону України «Про місцеве самоврядування в Україні», - Рясне - Руська сільська рада, -</w:t>
      </w:r>
    </w:p>
    <w:p w:rsidR="00263EAA" w:rsidRDefault="00263EAA" w:rsidP="00263EAA">
      <w:pPr>
        <w:pStyle w:val="21"/>
        <w:shd w:val="clear" w:color="auto" w:fill="auto"/>
        <w:spacing w:after="0" w:line="280" w:lineRule="exact"/>
        <w:ind w:firstLine="0"/>
        <w:jc w:val="both"/>
        <w:rPr>
          <w:rStyle w:val="23pt"/>
        </w:rPr>
      </w:pPr>
      <w:r>
        <w:rPr>
          <w:rStyle w:val="23pt"/>
        </w:rPr>
        <w:t xml:space="preserve">ВИРІШИЛА : </w:t>
      </w:r>
    </w:p>
    <w:p w:rsidR="00263EAA" w:rsidRDefault="00263EAA" w:rsidP="00263EAA">
      <w:pPr>
        <w:pStyle w:val="21"/>
        <w:shd w:val="clear" w:color="auto" w:fill="auto"/>
        <w:spacing w:after="0" w:line="280" w:lineRule="exact"/>
        <w:ind w:firstLine="0"/>
        <w:jc w:val="both"/>
      </w:pPr>
    </w:p>
    <w:p w:rsidR="00263EAA" w:rsidRDefault="00263EAA" w:rsidP="00263EAA">
      <w:pPr>
        <w:pStyle w:val="21"/>
        <w:shd w:val="clear" w:color="auto" w:fill="auto"/>
        <w:spacing w:after="0" w:line="280" w:lineRule="exact"/>
        <w:ind w:firstLine="0"/>
        <w:jc w:val="both"/>
      </w:pPr>
      <w:r>
        <w:t>1</w:t>
      </w:r>
      <w:r>
        <w:t>.</w:t>
      </w:r>
      <w:r>
        <w:t xml:space="preserve">  </w:t>
      </w:r>
      <w:r>
        <w:t xml:space="preserve">Про затвердження порядку денного сорок восьмої (позачергової) сесії сьомого скликання Рясне-Руської сільської ради. (Інформує сільський голова </w:t>
      </w:r>
      <w:r>
        <w:t xml:space="preserve">                                  </w:t>
      </w:r>
      <w:r>
        <w:t>Е. Смокоровська).</w:t>
      </w:r>
    </w:p>
    <w:p w:rsidR="00263EAA" w:rsidRDefault="00263EAA" w:rsidP="00263EAA">
      <w:pPr>
        <w:pStyle w:val="21"/>
        <w:shd w:val="clear" w:color="auto" w:fill="auto"/>
        <w:tabs>
          <w:tab w:val="left" w:pos="2160"/>
        </w:tabs>
        <w:spacing w:after="0" w:line="317" w:lineRule="exact"/>
        <w:ind w:firstLine="0"/>
        <w:jc w:val="both"/>
      </w:pPr>
      <w:r>
        <w:t xml:space="preserve">2.  </w:t>
      </w:r>
      <w:r>
        <w:t>Про обрання</w:t>
      </w:r>
      <w:r>
        <w:tab/>
        <w:t>лічильної комісії (Інформує секретар Рясне - Руської сільської ради С. Хацко).</w:t>
      </w:r>
    </w:p>
    <w:p w:rsidR="00263EAA" w:rsidRDefault="00263EAA" w:rsidP="00263EAA">
      <w:pPr>
        <w:pStyle w:val="21"/>
        <w:shd w:val="clear" w:color="auto" w:fill="auto"/>
        <w:tabs>
          <w:tab w:val="left" w:pos="378"/>
        </w:tabs>
        <w:spacing w:after="0" w:line="317" w:lineRule="exact"/>
        <w:ind w:firstLine="0"/>
        <w:jc w:val="both"/>
      </w:pPr>
      <w:r>
        <w:t xml:space="preserve">3. </w:t>
      </w:r>
      <w:r>
        <w:t>Про розгляд звернення Байдар С.А. (Інформує секретар Рясне - Руської сільської ради С. Хацко).</w:t>
      </w:r>
    </w:p>
    <w:p w:rsidR="00263EAA" w:rsidRDefault="00263EAA" w:rsidP="00263EAA">
      <w:pPr>
        <w:pStyle w:val="21"/>
        <w:shd w:val="clear" w:color="auto" w:fill="auto"/>
        <w:tabs>
          <w:tab w:val="left" w:pos="378"/>
        </w:tabs>
        <w:spacing w:after="0" w:line="317" w:lineRule="exact"/>
        <w:ind w:firstLine="0"/>
        <w:jc w:val="both"/>
      </w:pPr>
      <w:r>
        <w:t xml:space="preserve">4. </w:t>
      </w:r>
      <w:r>
        <w:t>Про розгляд звернення Рогача М.Б. (Інформує секретар Рясне - Руської сільської ради С. Хацко).</w:t>
      </w:r>
    </w:p>
    <w:p w:rsidR="00263EAA" w:rsidRDefault="00263EAA" w:rsidP="00263EAA">
      <w:pPr>
        <w:pStyle w:val="21"/>
        <w:shd w:val="clear" w:color="auto" w:fill="auto"/>
        <w:tabs>
          <w:tab w:val="left" w:pos="382"/>
        </w:tabs>
        <w:spacing w:after="0" w:line="317" w:lineRule="exact"/>
        <w:ind w:firstLine="0"/>
        <w:jc w:val="both"/>
      </w:pPr>
      <w:r>
        <w:t xml:space="preserve">5.  </w:t>
      </w:r>
      <w:r>
        <w:t>Про затвердження технічної документації з нормативної грошової оцінки земельної ділянки (інформує спеціаліст - землевпорядник Єгор Сухецький)</w:t>
      </w:r>
    </w:p>
    <w:p w:rsidR="00263EAA" w:rsidRDefault="00263EAA" w:rsidP="00263EAA">
      <w:pPr>
        <w:pStyle w:val="21"/>
        <w:shd w:val="clear" w:color="auto" w:fill="auto"/>
        <w:tabs>
          <w:tab w:val="left" w:pos="378"/>
        </w:tabs>
        <w:spacing w:after="0" w:line="317" w:lineRule="exact"/>
        <w:ind w:firstLine="0"/>
        <w:jc w:val="both"/>
      </w:pPr>
      <w:r>
        <w:t xml:space="preserve">6.  </w:t>
      </w:r>
      <w:r>
        <w:t>Про затвердження звіту про експертно-грошову оцінку земельної ділянки в с. Рясне - Руське (інформує спеціаліст - землевпорядник Єгор Сухецький)</w:t>
      </w:r>
    </w:p>
    <w:p w:rsidR="00263EAA" w:rsidRDefault="00263EAA" w:rsidP="00263EAA">
      <w:pPr>
        <w:pStyle w:val="21"/>
        <w:shd w:val="clear" w:color="auto" w:fill="auto"/>
        <w:tabs>
          <w:tab w:val="left" w:pos="392"/>
        </w:tabs>
        <w:spacing w:after="0" w:line="365" w:lineRule="exact"/>
        <w:ind w:firstLine="0"/>
        <w:jc w:val="both"/>
      </w:pPr>
      <w:r>
        <w:t xml:space="preserve">7.  </w:t>
      </w:r>
      <w:r>
        <w:t>Про присвоєння назв вулиць в с.</w:t>
      </w:r>
      <w:r>
        <w:t xml:space="preserve"> </w:t>
      </w:r>
      <w:r>
        <w:t>Рясне - Руське (інформує спеціаліст Рясне - Руської сільської ради Любов Дашкович)</w:t>
      </w:r>
    </w:p>
    <w:p w:rsidR="00470B73" w:rsidRDefault="00263EAA" w:rsidP="00263EAA">
      <w:pPr>
        <w:pStyle w:val="21"/>
        <w:shd w:val="clear" w:color="auto" w:fill="auto"/>
        <w:tabs>
          <w:tab w:val="left" w:pos="392"/>
        </w:tabs>
        <w:spacing w:after="0" w:line="240" w:lineRule="auto"/>
        <w:ind w:firstLine="0"/>
        <w:jc w:val="both"/>
      </w:pPr>
      <w:r>
        <w:t xml:space="preserve">8.  </w:t>
      </w:r>
      <w:r>
        <w:t>Про затвердження проекту землеустрою щодо відведення земельної ділянки, із зміною цільового призначення в селі Рясне - Руське (інформує голова постійної депутатської комісії з питань земельних відносин та будівництва Гануляк В.І.)</w:t>
      </w:r>
    </w:p>
    <w:p w:rsidR="00263EAA" w:rsidRDefault="00263EAA" w:rsidP="00263EAA">
      <w:pPr>
        <w:pStyle w:val="21"/>
        <w:shd w:val="clear" w:color="auto" w:fill="auto"/>
        <w:tabs>
          <w:tab w:val="left" w:pos="392"/>
        </w:tabs>
        <w:spacing w:after="0" w:line="240" w:lineRule="auto"/>
        <w:ind w:firstLine="0"/>
        <w:jc w:val="both"/>
      </w:pPr>
    </w:p>
    <w:p w:rsidR="00263EAA" w:rsidRDefault="00263EAA" w:rsidP="00263EAA">
      <w:pPr>
        <w:pStyle w:val="21"/>
        <w:shd w:val="clear" w:color="auto" w:fill="auto"/>
        <w:tabs>
          <w:tab w:val="left" w:pos="392"/>
        </w:tabs>
        <w:spacing w:after="0" w:line="240" w:lineRule="auto"/>
        <w:ind w:firstLine="0"/>
        <w:jc w:val="both"/>
      </w:pPr>
    </w:p>
    <w:p w:rsidR="00263EAA" w:rsidRDefault="00263EAA" w:rsidP="00263EAA">
      <w:pPr>
        <w:pStyle w:val="21"/>
        <w:shd w:val="clear" w:color="auto" w:fill="auto"/>
        <w:tabs>
          <w:tab w:val="left" w:pos="392"/>
        </w:tabs>
        <w:spacing w:after="0" w:line="240" w:lineRule="auto"/>
        <w:ind w:firstLine="0"/>
        <w:jc w:val="both"/>
      </w:pPr>
    </w:p>
    <w:p w:rsidR="00263EAA" w:rsidRDefault="00263EAA" w:rsidP="00263EAA">
      <w:pPr>
        <w:pStyle w:val="21"/>
        <w:shd w:val="clear" w:color="auto" w:fill="auto"/>
        <w:tabs>
          <w:tab w:val="left" w:pos="392"/>
        </w:tabs>
        <w:spacing w:after="0" w:line="240" w:lineRule="auto"/>
        <w:ind w:firstLine="0"/>
        <w:jc w:val="both"/>
      </w:pPr>
    </w:p>
    <w:p w:rsidR="00263EAA" w:rsidRDefault="00263EAA" w:rsidP="00263EAA">
      <w:pPr>
        <w:pStyle w:val="21"/>
        <w:shd w:val="clear" w:color="auto" w:fill="auto"/>
        <w:tabs>
          <w:tab w:val="left" w:pos="392"/>
        </w:tabs>
        <w:spacing w:after="0" w:line="240" w:lineRule="auto"/>
        <w:ind w:firstLine="0"/>
        <w:jc w:val="both"/>
      </w:pPr>
      <w:r>
        <w:t xml:space="preserve">   Сільський голова                                                 Емілія Смокоровська</w:t>
      </w:r>
    </w:p>
    <w:sectPr w:rsidR="00263EAA" w:rsidSect="00263EAA">
      <w:pgSz w:w="11906" w:h="16838"/>
      <w:pgMar w:top="1276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C7E4F"/>
    <w:multiLevelType w:val="hybridMultilevel"/>
    <w:tmpl w:val="7EA4DE78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21C32"/>
    <w:multiLevelType w:val="hybridMultilevel"/>
    <w:tmpl w:val="56CE8882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97BBC"/>
    <w:multiLevelType w:val="multilevel"/>
    <w:tmpl w:val="7E96E318"/>
    <w:lvl w:ilvl="0">
      <w:start w:val="1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ACF6771"/>
    <w:multiLevelType w:val="hybridMultilevel"/>
    <w:tmpl w:val="F9F4ADF8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97ECA"/>
    <w:multiLevelType w:val="hybridMultilevel"/>
    <w:tmpl w:val="5F604594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CE0972"/>
    <w:multiLevelType w:val="multilevel"/>
    <w:tmpl w:val="3C10A25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A290F1C"/>
    <w:multiLevelType w:val="hybridMultilevel"/>
    <w:tmpl w:val="DA68590A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58A"/>
    <w:rsid w:val="00263EAA"/>
    <w:rsid w:val="00470B73"/>
    <w:rsid w:val="00FA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2142F"/>
  <w15:chartTrackingRefBased/>
  <w15:docId w15:val="{B25B32A6-0CCC-4275-8493-8BF4C903F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3EA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63EA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263E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263EA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63EAA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1057</Words>
  <Characters>603</Characters>
  <Application>Microsoft Office Word</Application>
  <DocSecurity>0</DocSecurity>
  <Lines>5</Lines>
  <Paragraphs>3</Paragraphs>
  <ScaleCrop>false</ScaleCrop>
  <Company>SPecialiST RePack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2023-01-31T08:16:00Z</dcterms:created>
  <dcterms:modified xsi:type="dcterms:W3CDTF">2023-01-31T08:25:00Z</dcterms:modified>
</cp:coreProperties>
</file>