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A4E" w:rsidRPr="00393A4E" w:rsidRDefault="00393A4E" w:rsidP="00393A4E">
      <w:pPr>
        <w:spacing w:line="326" w:lineRule="exact"/>
        <w:ind w:left="142" w:right="560" w:firstLine="843"/>
        <w:jc w:val="center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93A4E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93A4E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</w:t>
      </w:r>
      <w:r w:rsidRPr="00393A4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393A4E">
        <w:rPr>
          <w:rFonts w:ascii="Times New Roman" w:hAnsi="Times New Roman" w:cs="Times New Roman"/>
          <w:sz w:val="28"/>
          <w:szCs w:val="28"/>
        </w:rPr>
        <w:t>СОРОК В</w:t>
      </w:r>
      <w:r>
        <w:rPr>
          <w:rFonts w:ascii="Times New Roman" w:hAnsi="Times New Roman" w:cs="Times New Roman"/>
          <w:sz w:val="28"/>
          <w:szCs w:val="28"/>
        </w:rPr>
        <w:t xml:space="preserve">ОСЬМА (позачергова) СЕСІЯ СЬОМОГО </w:t>
      </w:r>
      <w:r w:rsidRPr="00393A4E">
        <w:rPr>
          <w:rFonts w:ascii="Times New Roman" w:hAnsi="Times New Roman" w:cs="Times New Roman"/>
          <w:sz w:val="28"/>
          <w:szCs w:val="28"/>
        </w:rPr>
        <w:t>СКЛИКАННЯ</w:t>
      </w:r>
    </w:p>
    <w:p w:rsidR="00393A4E" w:rsidRPr="00393A4E" w:rsidRDefault="00393A4E" w:rsidP="00393A4E">
      <w:pPr>
        <w:spacing w:line="326" w:lineRule="exact"/>
        <w:ind w:left="280" w:firstLine="276"/>
        <w:jc w:val="center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>РІШЕННЯ № 2987</w:t>
      </w:r>
    </w:p>
    <w:p w:rsidR="00393A4E" w:rsidRPr="00393A4E" w:rsidRDefault="00393A4E" w:rsidP="00393A4E">
      <w:pPr>
        <w:tabs>
          <w:tab w:val="left" w:pos="610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:rsidR="00393A4E" w:rsidRPr="00393A4E" w:rsidRDefault="00393A4E" w:rsidP="00393A4E">
      <w:pPr>
        <w:tabs>
          <w:tab w:val="left" w:pos="6106"/>
        </w:tabs>
        <w:spacing w:line="326" w:lineRule="exact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>22 квітня 2019 року</w:t>
      </w:r>
      <w:r w:rsidRPr="00393A4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bookmarkStart w:id="0" w:name="_GoBack"/>
      <w:bookmarkEnd w:id="0"/>
      <w:r w:rsidRPr="00393A4E">
        <w:rPr>
          <w:rFonts w:ascii="Times New Roman" w:hAnsi="Times New Roman" w:cs="Times New Roman"/>
          <w:sz w:val="28"/>
          <w:szCs w:val="28"/>
        </w:rPr>
        <w:t>с. Рясне-Руське</w:t>
      </w:r>
    </w:p>
    <w:p w:rsidR="00393A4E" w:rsidRPr="00393A4E" w:rsidRDefault="00393A4E" w:rsidP="00393A4E">
      <w:pPr>
        <w:spacing w:line="326" w:lineRule="exact"/>
        <w:ind w:right="5480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 xml:space="preserve">Про розгляд письмового звернення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Байцар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393A4E" w:rsidRPr="00393A4E" w:rsidRDefault="00393A4E" w:rsidP="00393A4E">
      <w:pPr>
        <w:spacing w:after="330" w:line="317" w:lineRule="exact"/>
        <w:ind w:right="142" w:firstLine="1580"/>
        <w:rPr>
          <w:rFonts w:ascii="Times New Roman" w:hAnsi="Times New Roman" w:cs="Times New Roman"/>
          <w:sz w:val="28"/>
          <w:szCs w:val="28"/>
        </w:rPr>
      </w:pPr>
    </w:p>
    <w:p w:rsidR="00393A4E" w:rsidRPr="00393A4E" w:rsidRDefault="00393A4E" w:rsidP="00393A4E">
      <w:pPr>
        <w:spacing w:after="330" w:line="317" w:lineRule="exact"/>
        <w:ind w:right="142" w:firstLine="1580"/>
        <w:jc w:val="both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Байцар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Соломії Андріївни, щодо укладання договору про пайову участь у розвитку інфраструктури населених пунктів Рясне-Руське та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, відповідно до Законів України «Про регулювання містобудівної діяльності» та статті 26 «Про місцеве самоврядування в Україні» на підставі рішення сесії Рясне-Руської сільської ради № 913 від 19 квітня 2013 року «Про затвердження Положення про порядок залучення та встановлення розміру пайової участі (внеску) фізичних та юридичних осіб у створенні і розвитку інженерно-транспортної та соціальної інфраструктури сіл Рясне-Руське та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Яворівсь</w:t>
      </w:r>
      <w:r>
        <w:rPr>
          <w:rFonts w:ascii="Times New Roman" w:hAnsi="Times New Roman" w:cs="Times New Roman"/>
          <w:sz w:val="28"/>
          <w:szCs w:val="28"/>
        </w:rPr>
        <w:t>кого району Львівської області»</w:t>
      </w:r>
      <w:r w:rsidRPr="00393A4E">
        <w:rPr>
          <w:rFonts w:ascii="Times New Roman" w:hAnsi="Times New Roman" w:cs="Times New Roman"/>
          <w:sz w:val="28"/>
          <w:szCs w:val="28"/>
        </w:rPr>
        <w:t>, пропозиції депутатів сільської ради, - Рясне-Руська сільська рада , -</w:t>
      </w:r>
    </w:p>
    <w:p w:rsidR="00393A4E" w:rsidRPr="00393A4E" w:rsidRDefault="00393A4E" w:rsidP="00393A4E">
      <w:pPr>
        <w:spacing w:after="313" w:line="280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393A4E">
        <w:rPr>
          <w:rStyle w:val="923pt"/>
          <w:rFonts w:eastAsia="Microsoft Sans Serif"/>
        </w:rPr>
        <w:t>ВИРІШИЛА</w:t>
      </w:r>
      <w:r w:rsidRPr="00393A4E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393A4E" w:rsidRPr="00393A4E" w:rsidRDefault="00393A4E" w:rsidP="00393A4E">
      <w:pPr>
        <w:numPr>
          <w:ilvl w:val="0"/>
          <w:numId w:val="1"/>
        </w:numPr>
        <w:tabs>
          <w:tab w:val="left" w:pos="327"/>
        </w:tabs>
        <w:spacing w:after="300" w:line="317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 xml:space="preserve">Затвердити Розрахунок про пайову участь створення і розвитку інженерно- транспортної та соціальної інфраструктури сіл Рясне-Руське та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Яворівського району Львівської області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Байцар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Соломії Андріївні у відсотковому значенні - 1% від загальної кошторисної вартості будівництва об’єкта, нежитлове приміщення за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Львівська область, Яворівський район, село Рясне - Руське, вулиця Європейська 13.</w:t>
      </w:r>
    </w:p>
    <w:p w:rsidR="00393A4E" w:rsidRPr="00393A4E" w:rsidRDefault="00393A4E" w:rsidP="00393A4E">
      <w:pPr>
        <w:numPr>
          <w:ilvl w:val="0"/>
          <w:numId w:val="1"/>
        </w:numPr>
        <w:tabs>
          <w:tab w:val="left" w:pos="322"/>
        </w:tabs>
        <w:spacing w:after="304" w:line="317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 xml:space="preserve">Рясне-Руській сільській раді (Е.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Смокоровській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) укласти договір про пайову участь створення і розвитку інженерно - транспортної та соціальної інфраструктури сіл Рясне-Руське та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 з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Байцар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Софією Андріївною.</w:t>
      </w:r>
    </w:p>
    <w:p w:rsidR="00393A4E" w:rsidRDefault="00393A4E" w:rsidP="00393A4E">
      <w:pPr>
        <w:numPr>
          <w:ilvl w:val="0"/>
          <w:numId w:val="1"/>
        </w:numPr>
        <w:tabs>
          <w:tab w:val="left" w:pos="318"/>
        </w:tabs>
        <w:spacing w:after="626" w:line="312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393A4E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393A4E">
        <w:rPr>
          <w:rFonts w:ascii="Times New Roman" w:hAnsi="Times New Roman" w:cs="Times New Roman"/>
          <w:sz w:val="28"/>
          <w:szCs w:val="28"/>
        </w:rPr>
        <w:t xml:space="preserve"> фінансів бюджету, економічного розвитку; регламенту та етики (голова комісії </w:t>
      </w:r>
      <w:proofErr w:type="spellStart"/>
      <w:r w:rsidRPr="00393A4E">
        <w:rPr>
          <w:rFonts w:ascii="Times New Roman" w:hAnsi="Times New Roman" w:cs="Times New Roman"/>
          <w:sz w:val="28"/>
          <w:szCs w:val="28"/>
        </w:rPr>
        <w:t>З.Пі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393A4E" w:rsidRDefault="00393A4E" w:rsidP="00393A4E">
      <w:pPr>
        <w:tabs>
          <w:tab w:val="left" w:pos="318"/>
        </w:tabs>
        <w:spacing w:after="626" w:line="312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</w:p>
    <w:p w:rsidR="00393A4E" w:rsidRPr="00393A4E" w:rsidRDefault="00393A4E" w:rsidP="00393A4E">
      <w:pPr>
        <w:tabs>
          <w:tab w:val="left" w:pos="318"/>
        </w:tabs>
        <w:spacing w:after="626" w:line="312" w:lineRule="exact"/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Емілія Смокоровська</w:t>
      </w:r>
    </w:p>
    <w:sectPr w:rsidR="00393A4E" w:rsidRPr="00393A4E" w:rsidSect="00393A4E">
      <w:pgSz w:w="11906" w:h="16838"/>
      <w:pgMar w:top="1135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12D0F"/>
    <w:multiLevelType w:val="multilevel"/>
    <w:tmpl w:val="BE6AA0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56A"/>
    <w:rsid w:val="00393A4E"/>
    <w:rsid w:val="00470B73"/>
    <w:rsid w:val="00E5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0B455"/>
  <w15:chartTrackingRefBased/>
  <w15:docId w15:val="{1F24EE97-F9EB-4152-96A3-11B52E4A9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93A4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393A4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1248</Words>
  <Characters>712</Characters>
  <Application>Microsoft Office Word</Application>
  <DocSecurity>0</DocSecurity>
  <Lines>5</Lines>
  <Paragraphs>3</Paragraphs>
  <ScaleCrop>false</ScaleCrop>
  <Company>SPecialiST RePack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2023-01-31T08:39:00Z</dcterms:created>
  <dcterms:modified xsi:type="dcterms:W3CDTF">2023-01-31T08:46:00Z</dcterms:modified>
</cp:coreProperties>
</file>