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7A9" w:rsidRPr="008727A9" w:rsidRDefault="008727A9" w:rsidP="008727A9">
      <w:pPr>
        <w:tabs>
          <w:tab w:val="left" w:pos="8647"/>
        </w:tabs>
        <w:ind w:left="284" w:right="980"/>
        <w:jc w:val="center"/>
        <w:rPr>
          <w:rFonts w:ascii="Times New Roman" w:hAnsi="Times New Roman" w:cs="Times New Roman"/>
          <w:sz w:val="28"/>
          <w:szCs w:val="28"/>
        </w:rPr>
      </w:pPr>
      <w:r w:rsidRPr="008727A9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8727A9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727A9">
        <w:rPr>
          <w:rFonts w:ascii="Times New Roman" w:hAnsi="Times New Roman" w:cs="Times New Roman"/>
          <w:sz w:val="28"/>
          <w:szCs w:val="28"/>
        </w:rPr>
        <w:t>СОРОК ВОСЬМА (позачергова) СЕСІЯ СЬОМОГО СКЛИКАННЯ</w:t>
      </w:r>
    </w:p>
    <w:p w:rsidR="008727A9" w:rsidRPr="008727A9" w:rsidRDefault="008727A9" w:rsidP="008727A9">
      <w:pPr>
        <w:tabs>
          <w:tab w:val="left" w:pos="8647"/>
        </w:tabs>
        <w:ind w:left="284" w:right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8727A9">
        <w:rPr>
          <w:rFonts w:ascii="Times New Roman" w:hAnsi="Times New Roman" w:cs="Times New Roman"/>
          <w:sz w:val="28"/>
          <w:szCs w:val="28"/>
        </w:rPr>
        <w:t>РІШЕННЯ № 2988</w:t>
      </w:r>
    </w:p>
    <w:p w:rsidR="008727A9" w:rsidRDefault="008727A9" w:rsidP="008727A9">
      <w:pPr>
        <w:tabs>
          <w:tab w:val="left" w:pos="6730"/>
          <w:tab w:val="left" w:pos="8647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8727A9" w:rsidRPr="008727A9" w:rsidRDefault="008727A9" w:rsidP="008727A9">
      <w:pPr>
        <w:tabs>
          <w:tab w:val="left" w:pos="6730"/>
          <w:tab w:val="left" w:pos="8647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727A9">
        <w:rPr>
          <w:rFonts w:ascii="Times New Roman" w:hAnsi="Times New Roman" w:cs="Times New Roman"/>
          <w:sz w:val="28"/>
          <w:szCs w:val="28"/>
        </w:rPr>
        <w:t>22 квітня 2019 року</w:t>
      </w:r>
      <w:r w:rsidRPr="008727A9">
        <w:rPr>
          <w:rFonts w:ascii="Times New Roman" w:hAnsi="Times New Roman" w:cs="Times New Roman"/>
          <w:sz w:val="28"/>
          <w:szCs w:val="28"/>
        </w:rPr>
        <w:tab/>
        <w:t>с. Рясне-Руське</w:t>
      </w:r>
    </w:p>
    <w:p w:rsidR="008727A9" w:rsidRPr="008727A9" w:rsidRDefault="008727A9" w:rsidP="008727A9">
      <w:pPr>
        <w:tabs>
          <w:tab w:val="left" w:pos="8647"/>
        </w:tabs>
        <w:ind w:left="284" w:right="5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</w:t>
      </w:r>
      <w:r w:rsidRPr="008727A9">
        <w:rPr>
          <w:rFonts w:ascii="Times New Roman" w:hAnsi="Times New Roman" w:cs="Times New Roman"/>
          <w:sz w:val="28"/>
          <w:szCs w:val="28"/>
        </w:rPr>
        <w:t>розгляд письмового звернення Рогача М.Б.</w:t>
      </w:r>
    </w:p>
    <w:p w:rsidR="008727A9" w:rsidRDefault="008727A9" w:rsidP="008727A9">
      <w:pPr>
        <w:tabs>
          <w:tab w:val="left" w:pos="8647"/>
        </w:tabs>
        <w:spacing w:after="346" w:line="317" w:lineRule="exact"/>
        <w:ind w:left="284" w:right="480"/>
        <w:jc w:val="both"/>
        <w:rPr>
          <w:rFonts w:ascii="Times New Roman" w:hAnsi="Times New Roman" w:cs="Times New Roman"/>
          <w:sz w:val="28"/>
          <w:szCs w:val="28"/>
        </w:rPr>
      </w:pPr>
    </w:p>
    <w:p w:rsidR="008727A9" w:rsidRPr="008727A9" w:rsidRDefault="008727A9" w:rsidP="008727A9">
      <w:pPr>
        <w:tabs>
          <w:tab w:val="left" w:pos="8647"/>
        </w:tabs>
        <w:spacing w:after="346" w:line="317" w:lineRule="exact"/>
        <w:ind w:left="284" w:right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8727A9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Рогача Михайла Богдановича, щодо укладання договору про пайову участь у розвитку інфраструктури населених пунктів Рясне-Руське та </w:t>
      </w:r>
      <w:proofErr w:type="spellStart"/>
      <w:r w:rsidRPr="008727A9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727A9">
        <w:rPr>
          <w:rFonts w:ascii="Times New Roman" w:hAnsi="Times New Roman" w:cs="Times New Roman"/>
          <w:sz w:val="28"/>
          <w:szCs w:val="28"/>
        </w:rPr>
        <w:t xml:space="preserve">, відповідно до Законів України «Про регулювання містобудівної діяльності» та статті 26 «Про місцеве самоврядування в Україні» на підставі рішення сесії Рясне-Руської сільської ради № 913 від 19 квітня 2013 року «Про затвердження Положення про порядок залучення та встановлення розміру пайової участі (внеску) фізичних та юридичних осіб у створенні і розвитку інженерно-транспортної та соціальної інфраструктури сіл Рясне-Руське та </w:t>
      </w:r>
      <w:proofErr w:type="spellStart"/>
      <w:r w:rsidRPr="008727A9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727A9">
        <w:rPr>
          <w:rFonts w:ascii="Times New Roman" w:hAnsi="Times New Roman" w:cs="Times New Roman"/>
          <w:sz w:val="28"/>
          <w:szCs w:val="28"/>
        </w:rPr>
        <w:t xml:space="preserve"> Яворівського району Львівської області» , пропозиції депутатів сільської ради, - Рясне-Руська сільська рада , -</w:t>
      </w:r>
    </w:p>
    <w:p w:rsidR="008727A9" w:rsidRPr="008727A9" w:rsidRDefault="008727A9" w:rsidP="008727A9">
      <w:pPr>
        <w:tabs>
          <w:tab w:val="left" w:pos="8647"/>
        </w:tabs>
        <w:spacing w:after="317" w:line="26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727A9">
        <w:rPr>
          <w:rFonts w:ascii="Times New Roman" w:hAnsi="Times New Roman" w:cs="Times New Roman"/>
          <w:sz w:val="28"/>
          <w:szCs w:val="28"/>
        </w:rPr>
        <w:t>ВИРІШИЛА:</w:t>
      </w:r>
    </w:p>
    <w:p w:rsidR="008727A9" w:rsidRPr="008727A9" w:rsidRDefault="008727A9" w:rsidP="008727A9">
      <w:pPr>
        <w:numPr>
          <w:ilvl w:val="0"/>
          <w:numId w:val="1"/>
        </w:numPr>
        <w:tabs>
          <w:tab w:val="left" w:pos="942"/>
          <w:tab w:val="left" w:pos="8647"/>
        </w:tabs>
        <w:spacing w:after="300" w:line="317" w:lineRule="exact"/>
        <w:ind w:left="284" w:right="480"/>
        <w:jc w:val="both"/>
        <w:rPr>
          <w:rFonts w:ascii="Times New Roman" w:hAnsi="Times New Roman" w:cs="Times New Roman"/>
          <w:sz w:val="28"/>
          <w:szCs w:val="28"/>
        </w:rPr>
      </w:pPr>
      <w:r w:rsidRPr="008727A9">
        <w:rPr>
          <w:rFonts w:ascii="Times New Roman" w:hAnsi="Times New Roman" w:cs="Times New Roman"/>
          <w:sz w:val="28"/>
          <w:szCs w:val="28"/>
        </w:rPr>
        <w:t xml:space="preserve">Затвердити Розрахунок про пайову участь створення і розвитку інженерно- транспортної та соціальної інфраструктури сіл Рясне-Руське та </w:t>
      </w:r>
      <w:proofErr w:type="spellStart"/>
      <w:r w:rsidRPr="008727A9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727A9">
        <w:rPr>
          <w:rFonts w:ascii="Times New Roman" w:hAnsi="Times New Roman" w:cs="Times New Roman"/>
          <w:sz w:val="28"/>
          <w:szCs w:val="28"/>
        </w:rPr>
        <w:t xml:space="preserve"> Яворівського району Львівської області Рогачу Михайлу Богдановичу у відсотковому значенні - 1% від загальної кошторисної вартості будівництва об’єкта, нежитлове приміщення за </w:t>
      </w:r>
      <w:proofErr w:type="spellStart"/>
      <w:r w:rsidRPr="008727A9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8727A9">
        <w:rPr>
          <w:rFonts w:ascii="Times New Roman" w:hAnsi="Times New Roman" w:cs="Times New Roman"/>
          <w:sz w:val="28"/>
          <w:szCs w:val="28"/>
        </w:rPr>
        <w:t xml:space="preserve"> Львівська область, Яворівський район, село Рясне - Руське, вулиця Європейська 13.</w:t>
      </w:r>
    </w:p>
    <w:p w:rsidR="008727A9" w:rsidRPr="008727A9" w:rsidRDefault="008727A9" w:rsidP="008727A9">
      <w:pPr>
        <w:numPr>
          <w:ilvl w:val="0"/>
          <w:numId w:val="1"/>
        </w:numPr>
        <w:tabs>
          <w:tab w:val="left" w:pos="942"/>
          <w:tab w:val="left" w:pos="8647"/>
        </w:tabs>
        <w:spacing w:after="300" w:line="317" w:lineRule="exact"/>
        <w:ind w:left="284" w:right="480"/>
        <w:jc w:val="both"/>
        <w:rPr>
          <w:rFonts w:ascii="Times New Roman" w:hAnsi="Times New Roman" w:cs="Times New Roman"/>
          <w:sz w:val="28"/>
          <w:szCs w:val="28"/>
        </w:rPr>
      </w:pPr>
      <w:r w:rsidRPr="008727A9">
        <w:rPr>
          <w:rFonts w:ascii="Times New Roman" w:hAnsi="Times New Roman" w:cs="Times New Roman"/>
          <w:sz w:val="28"/>
          <w:szCs w:val="28"/>
        </w:rPr>
        <w:t xml:space="preserve">Рясне-Руській сільській раді (Е. </w:t>
      </w:r>
      <w:proofErr w:type="spellStart"/>
      <w:r w:rsidRPr="008727A9">
        <w:rPr>
          <w:rFonts w:ascii="Times New Roman" w:hAnsi="Times New Roman" w:cs="Times New Roman"/>
          <w:sz w:val="28"/>
          <w:szCs w:val="28"/>
        </w:rPr>
        <w:t>Смокоровській</w:t>
      </w:r>
      <w:proofErr w:type="spellEnd"/>
      <w:r w:rsidRPr="008727A9">
        <w:rPr>
          <w:rFonts w:ascii="Times New Roman" w:hAnsi="Times New Roman" w:cs="Times New Roman"/>
          <w:sz w:val="28"/>
          <w:szCs w:val="28"/>
        </w:rPr>
        <w:t xml:space="preserve">) укласти договір про пайову участь створення і розвитку інженерно - транспортної та соціальної інфраструктури сіл Рясне-Руське та </w:t>
      </w:r>
      <w:proofErr w:type="spellStart"/>
      <w:r w:rsidRPr="008727A9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727A9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 з </w:t>
      </w:r>
      <w:proofErr w:type="spellStart"/>
      <w:r w:rsidRPr="008727A9">
        <w:rPr>
          <w:rFonts w:ascii="Times New Roman" w:hAnsi="Times New Roman" w:cs="Times New Roman"/>
          <w:sz w:val="28"/>
          <w:szCs w:val="28"/>
        </w:rPr>
        <w:t>Рогачом</w:t>
      </w:r>
      <w:proofErr w:type="spellEnd"/>
      <w:r w:rsidRPr="008727A9">
        <w:rPr>
          <w:rFonts w:ascii="Times New Roman" w:hAnsi="Times New Roman" w:cs="Times New Roman"/>
          <w:sz w:val="28"/>
          <w:szCs w:val="28"/>
        </w:rPr>
        <w:t xml:space="preserve"> Михайлом </w:t>
      </w:r>
      <w:proofErr w:type="spellStart"/>
      <w:r w:rsidRPr="008727A9">
        <w:rPr>
          <w:rFonts w:ascii="Times New Roman" w:hAnsi="Times New Roman" w:cs="Times New Roman"/>
          <w:sz w:val="28"/>
          <w:szCs w:val="28"/>
        </w:rPr>
        <w:t>Богдановичом</w:t>
      </w:r>
      <w:proofErr w:type="spellEnd"/>
      <w:r w:rsidRPr="008727A9">
        <w:rPr>
          <w:rFonts w:ascii="Times New Roman" w:hAnsi="Times New Roman" w:cs="Times New Roman"/>
          <w:sz w:val="28"/>
          <w:szCs w:val="28"/>
        </w:rPr>
        <w:t>.</w:t>
      </w:r>
    </w:p>
    <w:p w:rsidR="008727A9" w:rsidRPr="008727A9" w:rsidRDefault="008727A9" w:rsidP="008727A9">
      <w:pPr>
        <w:numPr>
          <w:ilvl w:val="0"/>
          <w:numId w:val="1"/>
        </w:numPr>
        <w:tabs>
          <w:tab w:val="left" w:pos="947"/>
          <w:tab w:val="left" w:pos="8647"/>
        </w:tabs>
        <w:spacing w:after="630" w:line="317" w:lineRule="exact"/>
        <w:ind w:left="284" w:right="480"/>
        <w:jc w:val="both"/>
        <w:rPr>
          <w:rFonts w:ascii="Times New Roman" w:hAnsi="Times New Roman" w:cs="Times New Roman"/>
          <w:sz w:val="28"/>
          <w:szCs w:val="28"/>
        </w:rPr>
      </w:pPr>
      <w:r w:rsidRPr="008727A9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</w:t>
      </w:r>
      <w:proofErr w:type="spellStart"/>
      <w:r w:rsidRPr="008727A9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8727A9">
        <w:rPr>
          <w:rFonts w:ascii="Times New Roman" w:hAnsi="Times New Roman" w:cs="Times New Roman"/>
          <w:sz w:val="28"/>
          <w:szCs w:val="28"/>
        </w:rPr>
        <w:t xml:space="preserve"> фінансів бюджету, економічного розвитку; регламенту та етики (голова комісії </w:t>
      </w:r>
      <w:proofErr w:type="spellStart"/>
      <w:r w:rsidRPr="008727A9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8727A9">
        <w:rPr>
          <w:rFonts w:ascii="Times New Roman" w:hAnsi="Times New Roman" w:cs="Times New Roman"/>
          <w:sz w:val="28"/>
          <w:szCs w:val="28"/>
        </w:rPr>
        <w:t>).</w:t>
      </w:r>
    </w:p>
    <w:p w:rsidR="008727A9" w:rsidRDefault="008727A9" w:rsidP="008727A9">
      <w:pPr>
        <w:tabs>
          <w:tab w:val="left" w:pos="8647"/>
        </w:tabs>
        <w:spacing w:line="28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727A9"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Емілія Смокоровська</w:t>
      </w:r>
      <w:bookmarkStart w:id="0" w:name="_GoBack"/>
      <w:bookmarkEnd w:id="0"/>
    </w:p>
    <w:p w:rsidR="008727A9" w:rsidRDefault="008727A9" w:rsidP="008727A9">
      <w:pPr>
        <w:tabs>
          <w:tab w:val="left" w:pos="8647"/>
        </w:tabs>
        <w:spacing w:line="28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8727A9" w:rsidRPr="008727A9" w:rsidRDefault="008727A9" w:rsidP="008727A9">
      <w:pPr>
        <w:tabs>
          <w:tab w:val="left" w:pos="8647"/>
        </w:tabs>
        <w:spacing w:line="280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sectPr w:rsidR="008727A9" w:rsidRPr="008727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5F2362"/>
    <w:multiLevelType w:val="multilevel"/>
    <w:tmpl w:val="1FD44A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04F"/>
    <w:rsid w:val="002E704F"/>
    <w:rsid w:val="00470B73"/>
    <w:rsid w:val="0087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3E55F"/>
  <w15:chartTrackingRefBased/>
  <w15:docId w15:val="{0E5D7E87-2787-4637-8608-3DE4F5B9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727A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1277</Words>
  <Characters>728</Characters>
  <Application>Microsoft Office Word</Application>
  <DocSecurity>0</DocSecurity>
  <Lines>6</Lines>
  <Paragraphs>4</Paragraphs>
  <ScaleCrop>false</ScaleCrop>
  <Company>SPecialiST RePack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2023-01-31T08:46:00Z</dcterms:created>
  <dcterms:modified xsi:type="dcterms:W3CDTF">2023-01-31T08:53:00Z</dcterms:modified>
</cp:coreProperties>
</file>