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1AC" w:rsidRDefault="008111AC" w:rsidP="008111AC">
      <w:pPr>
        <w:pStyle w:val="21"/>
        <w:shd w:val="clear" w:color="auto" w:fill="auto"/>
        <w:spacing w:after="0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3055</w:t>
      </w:r>
    </w:p>
    <w:p w:rsidR="008111AC" w:rsidRDefault="008111AC" w:rsidP="008111AC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8111AC" w:rsidRDefault="008111AC" w:rsidP="008111AC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34784BD7" wp14:editId="060256B8">
                <wp:simplePos x="0" y="0"/>
                <wp:positionH relativeFrom="margin">
                  <wp:posOffset>4598035</wp:posOffset>
                </wp:positionH>
                <wp:positionV relativeFrom="paragraph">
                  <wp:posOffset>-19050</wp:posOffset>
                </wp:positionV>
                <wp:extent cx="1314450" cy="217805"/>
                <wp:effectExtent l="0" t="0" r="2540" b="1270"/>
                <wp:wrapSquare wrapText="left"/>
                <wp:docPr id="1750" name="Text Box 1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11AC" w:rsidRDefault="008111AC" w:rsidP="008111AC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784BD7" id="_x0000_t202" coordsize="21600,21600" o:spt="202" path="m,l,21600r21600,l21600,xe">
                <v:stroke joinstyle="miter"/>
                <v:path gradientshapeok="t" o:connecttype="rect"/>
              </v:shapetype>
              <v:shape id="Text Box 1694" o:spid="_x0000_s1026" type="#_x0000_t202" style="position:absolute;margin-left:362.05pt;margin-top:-1.5pt;width:103.5pt;height:17.15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" filled="f" stroked="f">
                <v:textbox style="mso-fit-shape-to-text:t" inset="0,0,0,0">
                  <w:txbxContent>
                    <w:p w:rsidR="008111AC" w:rsidRDefault="008111AC" w:rsidP="008111AC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16 серпня 2019 року</w:t>
      </w:r>
    </w:p>
    <w:p w:rsidR="008111AC" w:rsidRDefault="008111AC" w:rsidP="008111AC">
      <w:pPr>
        <w:pStyle w:val="21"/>
        <w:shd w:val="clear" w:color="auto" w:fill="auto"/>
        <w:spacing w:after="0" w:line="349" w:lineRule="exact"/>
        <w:ind w:firstLine="0"/>
        <w:jc w:val="left"/>
      </w:pPr>
      <w:r>
        <w:t>Про затвердження детального</w:t>
      </w:r>
      <w:r>
        <w:t xml:space="preserve">                                                                                                       </w:t>
      </w:r>
      <w:r>
        <w:t xml:space="preserve"> плану території по зміні цільового</w:t>
      </w:r>
      <w:r>
        <w:t xml:space="preserve">                                                                                    </w:t>
      </w:r>
      <w:r>
        <w:t xml:space="preserve"> призначення земельної ділянки</w:t>
      </w:r>
    </w:p>
    <w:p w:rsidR="008111AC" w:rsidRDefault="008111AC" w:rsidP="008111AC">
      <w:pPr>
        <w:pStyle w:val="21"/>
        <w:shd w:val="clear" w:color="auto" w:fill="auto"/>
        <w:spacing w:after="0" w:line="317" w:lineRule="exact"/>
        <w:ind w:firstLine="800"/>
        <w:jc w:val="both"/>
      </w:pPr>
    </w:p>
    <w:p w:rsidR="008111AC" w:rsidRDefault="008111AC" w:rsidP="008111AC">
      <w:pPr>
        <w:pStyle w:val="21"/>
        <w:shd w:val="clear" w:color="auto" w:fill="auto"/>
        <w:spacing w:after="0" w:line="317" w:lineRule="exact"/>
        <w:ind w:firstLine="800"/>
        <w:jc w:val="both"/>
      </w:pPr>
      <w:r>
        <w:t xml:space="preserve">       </w:t>
      </w:r>
      <w:r>
        <w:t>Розглянувши детальний план території по зміні цільового призначення земельної ділянки в Рясне - Руське, Яворівського району, Львівської області звернення Стефури Руслана Мироновича,</w:t>
      </w:r>
      <w:r>
        <w:t xml:space="preserve"> </w:t>
      </w:r>
      <w:r>
        <w:t>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для розміщення та експлуатації основних, підсобних і допоміжних будівель та споруд підприємств переробної, машинобудівної та іншої промисловості, а саме (під будівництво м’ясопереробн</w:t>
      </w:r>
      <w:r>
        <w:t>ого комплексу з забійним цехом)</w:t>
      </w:r>
      <w:r>
        <w:t>, відповідно до Закону України «Про регулювання містобудівної діяльності» від 17.02.</w:t>
      </w:r>
      <w:r>
        <w:t>2011 року за № 3038-</w:t>
      </w:r>
      <w:r>
        <w:rPr>
          <w:lang w:val="en-US"/>
        </w:rPr>
        <w:t>V</w:t>
      </w:r>
      <w:r>
        <w:t xml:space="preserve">І, пункту 34 статті 26 Закону України «Про місцеве самоврядування в Україні» , - Рясне - Руська сільська рада, - </w:t>
      </w:r>
    </w:p>
    <w:p w:rsidR="008111AC" w:rsidRDefault="008111AC" w:rsidP="008111AC">
      <w:pPr>
        <w:pStyle w:val="21"/>
        <w:shd w:val="clear" w:color="auto" w:fill="auto"/>
        <w:spacing w:after="0" w:line="317" w:lineRule="exact"/>
        <w:ind w:firstLine="0"/>
        <w:jc w:val="both"/>
      </w:pPr>
      <w:r>
        <w:rPr>
          <w:rStyle w:val="23pt"/>
        </w:rPr>
        <w:t>ВИРІШИЛА:</w:t>
      </w:r>
    </w:p>
    <w:p w:rsidR="008111AC" w:rsidRDefault="008111AC" w:rsidP="008111AC">
      <w:pPr>
        <w:pStyle w:val="21"/>
        <w:shd w:val="clear" w:color="auto" w:fill="auto"/>
        <w:spacing w:after="0" w:line="240" w:lineRule="auto"/>
        <w:ind w:firstLine="0"/>
        <w:jc w:val="both"/>
      </w:pPr>
      <w:r>
        <w:t>1</w:t>
      </w:r>
      <w:r>
        <w:t>.</w:t>
      </w:r>
      <w:r>
        <w:t xml:space="preserve"> </w:t>
      </w:r>
      <w:r>
        <w:t xml:space="preserve">Затвердити детальний план території по зміні цільового призначення земельної ділянки площею 0,8973 га, з кадастровим номером 4625887500:02:000:1002 в селі Рясне - Руське, Яворівського району, Львівської області з для ведення особистого селянського господарства під розміщення та експлуатації основних, підсобних і допоміжних будівель та споруд підприємств переробної, машинобудівної та іншої промисловості, а саме (під будівництво </w:t>
      </w:r>
      <w:bookmarkStart w:id="0" w:name="_GoBack"/>
      <w:r>
        <w:t>м’ясопереробного комплексу з забійним цехом)</w:t>
      </w:r>
    </w:p>
    <w:bookmarkEnd w:id="0"/>
    <w:p w:rsidR="008111AC" w:rsidRDefault="008111AC" w:rsidP="008111AC">
      <w:pPr>
        <w:pStyle w:val="21"/>
        <w:shd w:val="clear" w:color="auto" w:fill="auto"/>
        <w:spacing w:after="0" w:line="240" w:lineRule="auto"/>
        <w:ind w:firstLine="0"/>
        <w:jc w:val="both"/>
      </w:pPr>
      <w:r>
        <w:t>2.</w:t>
      </w:r>
      <w:r>
        <w:t xml:space="preserve"> </w:t>
      </w:r>
      <w:r>
        <w:t>Стефурі Руслану Мироновичу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розміщення та експлуатації основних, підсобних і допоміжних будівель та споруд підприємств переробної, машинобудівної та іншої промисловості, а саме (під будівництво м’ясопереробного комплексу з забійним цехом) в с. Рясне - Руське, Яворівського району, Львівської області, подати для затвердження на сесію</w:t>
      </w:r>
    </w:p>
    <w:p w:rsidR="008111AC" w:rsidRDefault="008111AC" w:rsidP="008111A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  <w:r>
        <w:t xml:space="preserve">3. </w:t>
      </w: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8111AC" w:rsidRDefault="008111AC" w:rsidP="008111A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8111AC" w:rsidRDefault="008111AC" w:rsidP="008111A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8111AC" w:rsidRDefault="008111AC" w:rsidP="008111A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8111AC" w:rsidRDefault="008111AC" w:rsidP="008111A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  <w:r>
        <w:t xml:space="preserve">  </w:t>
      </w:r>
    </w:p>
    <w:p w:rsidR="008111AC" w:rsidRDefault="008111AC" w:rsidP="008111A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  <w:r>
        <w:t xml:space="preserve">     Сільський голова                                              Емілія Смокоровська</w:t>
      </w:r>
    </w:p>
    <w:p w:rsidR="008111AC" w:rsidRDefault="008111AC" w:rsidP="008111A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8111AC" w:rsidRDefault="008111AC" w:rsidP="008111AC">
      <w:pPr>
        <w:pStyle w:val="21"/>
        <w:shd w:val="clear" w:color="auto" w:fill="auto"/>
        <w:spacing w:after="0" w:line="367" w:lineRule="exact"/>
        <w:ind w:firstLine="0"/>
        <w:jc w:val="both"/>
      </w:pPr>
    </w:p>
    <w:p w:rsidR="00825DE3" w:rsidRDefault="008111AC"/>
    <w:sectPr w:rsidR="00825DE3">
      <w:footerReference w:type="even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1AC" w:rsidRDefault="008111AC" w:rsidP="008111AC">
      <w:r>
        <w:separator/>
      </w:r>
    </w:p>
  </w:endnote>
  <w:endnote w:type="continuationSeparator" w:id="0">
    <w:p w:rsidR="008111AC" w:rsidRDefault="008111AC" w:rsidP="00811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8111A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F9EFD0A" wp14:editId="615E13F1">
              <wp:simplePos x="0" y="0"/>
              <wp:positionH relativeFrom="page">
                <wp:posOffset>1062355</wp:posOffset>
              </wp:positionH>
              <wp:positionV relativeFrom="page">
                <wp:posOffset>10325100</wp:posOffset>
              </wp:positionV>
              <wp:extent cx="5669280" cy="164465"/>
              <wp:effectExtent l="0" t="0" r="2540" b="0"/>
              <wp:wrapNone/>
              <wp:docPr id="594" name="Text Box 16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6928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8111AC">
                          <w:pPr>
                            <w:pStyle w:val="30"/>
                            <w:shd w:val="clear" w:color="auto" w:fill="auto"/>
                            <w:tabs>
                              <w:tab w:val="right" w:pos="8928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9EFD0A" id="_x0000_t202" coordsize="21600,21600" o:spt="202" path="m,l,21600r21600,l21600,xe">
              <v:stroke joinstyle="miter"/>
              <v:path gradientshapeok="t" o:connecttype="rect"/>
            </v:shapetype>
            <v:shape id="Text Box 1611" o:spid="_x0000_s1027" type="#_x0000_t202" style="position:absolute;margin-left:83.65pt;margin-top:813pt;width:446.4pt;height:12.9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" filled="f" stroked="f">
              <v:textbox style="mso-fit-shape-to-text:t" inset="0,0,0,0">
                <w:txbxContent>
                  <w:p w:rsidR="00A338A7" w:rsidRDefault="008111AC">
                    <w:pPr>
                      <w:pStyle w:val="30"/>
                      <w:shd w:val="clear" w:color="auto" w:fill="auto"/>
                      <w:tabs>
                        <w:tab w:val="right" w:pos="8928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1AC" w:rsidRDefault="008111AC" w:rsidP="008111AC">
      <w:r>
        <w:separator/>
      </w:r>
    </w:p>
  </w:footnote>
  <w:footnote w:type="continuationSeparator" w:id="0">
    <w:p w:rsidR="008111AC" w:rsidRDefault="008111AC" w:rsidP="008111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1E"/>
    <w:rsid w:val="00215D57"/>
    <w:rsid w:val="003C0074"/>
    <w:rsid w:val="008111AC"/>
    <w:rsid w:val="0085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15440D1-9B7D-4A07-84CF-E5F38A30B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111A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111A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8111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8111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111A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8111AC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8111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8111A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111A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8111A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8111A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8111AC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111AC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8111AC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111AC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1550</Words>
  <Characters>884</Characters>
  <Application>Microsoft Office Word</Application>
  <DocSecurity>0</DocSecurity>
  <Lines>7</Lines>
  <Paragraphs>4</Paragraphs>
  <ScaleCrop>false</ScaleCrop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2023-02-02T12:02:00Z</dcterms:created>
  <dcterms:modified xsi:type="dcterms:W3CDTF">2023-02-02T12:11:00Z</dcterms:modified>
</cp:coreProperties>
</file>