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52F9" w:rsidRDefault="00E252F9" w:rsidP="00E252F9">
      <w:pPr>
        <w:pStyle w:val="21"/>
        <w:shd w:val="clear" w:color="auto" w:fill="auto"/>
        <w:spacing w:after="246" w:line="328" w:lineRule="exact"/>
        <w:ind w:left="1276" w:right="1720" w:firstLine="284"/>
      </w:pPr>
      <w:r>
        <w:t xml:space="preserve">РЯСНЕ-РУСЬКА СІЛЬСЬКА РАДА                       ЯВОРІВСЬКОГО РАЙОНУ ЛЬВІВСЬКОЇ ОБЛАСТІ  СОРОК ДЕВ’ЯТА СЕСІЯ СЬОМОГО СКЛИКАННЯ </w:t>
      </w:r>
      <w:r>
        <w:rPr>
          <w:rStyle w:val="23pt"/>
        </w:rPr>
        <w:t>РІШЕННЯ</w:t>
      </w:r>
      <w:r>
        <w:t xml:space="preserve"> № 3100</w:t>
      </w:r>
    </w:p>
    <w:p w:rsidR="00E252F9" w:rsidRDefault="00E252F9" w:rsidP="00E252F9">
      <w:pPr>
        <w:pStyle w:val="21"/>
        <w:shd w:val="clear" w:color="auto" w:fill="auto"/>
        <w:tabs>
          <w:tab w:val="left" w:pos="5972"/>
        </w:tabs>
        <w:spacing w:after="0" w:line="320" w:lineRule="exact"/>
        <w:ind w:right="283" w:firstLine="0"/>
        <w:jc w:val="both"/>
      </w:pPr>
      <w:r>
        <w:t>від 16 серпня 201</w:t>
      </w:r>
      <w:r w:rsidR="00970661">
        <w:t>9</w:t>
      </w:r>
      <w:bookmarkStart w:id="0" w:name="_GoBack"/>
      <w:bookmarkEnd w:id="0"/>
      <w:r>
        <w:t xml:space="preserve"> року</w:t>
      </w:r>
      <w:r>
        <w:tab/>
        <w:t xml:space="preserve">             с. Рясне - Руське</w:t>
      </w:r>
    </w:p>
    <w:p w:rsidR="00E252F9" w:rsidRDefault="00E252F9" w:rsidP="00E252F9">
      <w:pPr>
        <w:pStyle w:val="21"/>
        <w:shd w:val="clear" w:color="auto" w:fill="auto"/>
        <w:spacing w:after="240" w:line="320" w:lineRule="exact"/>
        <w:ind w:right="283" w:firstLine="0"/>
        <w:jc w:val="left"/>
      </w:pPr>
      <w:r>
        <w:t>Про впорядкування посадових окладів                                                                                          працівників Рясне-Руської сільської ради                                                                            та врегулювання розмірів надбавок за                                                                            ранги посадових осіб сільської ради</w:t>
      </w:r>
    </w:p>
    <w:p w:rsidR="00E252F9" w:rsidRDefault="00E252F9" w:rsidP="00E252F9">
      <w:pPr>
        <w:pStyle w:val="21"/>
        <w:shd w:val="clear" w:color="auto" w:fill="auto"/>
        <w:spacing w:after="240" w:line="320" w:lineRule="exact"/>
        <w:ind w:right="283" w:firstLine="1480"/>
        <w:jc w:val="both"/>
      </w:pPr>
      <w:r>
        <w:t>Відповідно до статті 26 Закону України «Про місцеве самоврядування в Україні», Постанови Кабінету Міністрів України від 09 березня 2006 року № 268 «Про упорядкування структури та умов оплати праці працівників апарату органів виконавчої влади, органів прокуратури, судів та інших органів», Постанови КМУ № 525 від 19.06.2019р. «Про внесення змін у додатки до постанови Кабінету Міністрів України від 9 березня 2006 р. № 268» - Рясне-Руська сільська рада,-</w:t>
      </w:r>
    </w:p>
    <w:p w:rsidR="00E252F9" w:rsidRDefault="00E252F9" w:rsidP="00E252F9">
      <w:pPr>
        <w:pStyle w:val="21"/>
        <w:shd w:val="clear" w:color="auto" w:fill="auto"/>
        <w:spacing w:after="0" w:line="320" w:lineRule="exact"/>
        <w:ind w:right="283" w:firstLine="0"/>
        <w:jc w:val="both"/>
      </w:pPr>
      <w:r>
        <w:rPr>
          <w:rStyle w:val="23pt"/>
        </w:rPr>
        <w:t>ВИРІШИЛА</w:t>
      </w:r>
      <w:r>
        <w:t xml:space="preserve"> :</w:t>
      </w:r>
    </w:p>
    <w:p w:rsidR="00E252F9" w:rsidRDefault="00E252F9" w:rsidP="00E252F9">
      <w:pPr>
        <w:pStyle w:val="21"/>
        <w:numPr>
          <w:ilvl w:val="0"/>
          <w:numId w:val="1"/>
        </w:numPr>
        <w:shd w:val="clear" w:color="auto" w:fill="auto"/>
        <w:spacing w:after="0" w:line="320" w:lineRule="exact"/>
        <w:ind w:left="426" w:right="283" w:hanging="426"/>
        <w:jc w:val="both"/>
      </w:pPr>
      <w:r>
        <w:t>Встановити посадові оклади посадовим особам сільської ради згідно додатку 54 до постанови Кабінету Міністрів України від 9 березня 2006 р. № 268 (у редакції постанови Кабінету Міністрів Україну від 19 червня 2019 р. № 525).</w:t>
      </w:r>
    </w:p>
    <w:p w:rsidR="00E252F9" w:rsidRDefault="00E252F9" w:rsidP="00E252F9">
      <w:pPr>
        <w:pStyle w:val="21"/>
        <w:numPr>
          <w:ilvl w:val="0"/>
          <w:numId w:val="1"/>
        </w:numPr>
        <w:shd w:val="clear" w:color="auto" w:fill="auto"/>
        <w:spacing w:after="0" w:line="320" w:lineRule="exact"/>
        <w:ind w:left="426" w:right="283" w:hanging="426"/>
        <w:jc w:val="both"/>
      </w:pPr>
      <w:r>
        <w:t>Встановити посадові оклади службовцям сільської ради згідно додатку 55 до постанови Кабінету Міністрів України від 9 березня 2006 р. № 268 (у редакції постанови Кабінету Міністрів України від 19 червня 2019 р. № 525).</w:t>
      </w:r>
    </w:p>
    <w:p w:rsidR="00E252F9" w:rsidRDefault="00E252F9" w:rsidP="00E252F9">
      <w:pPr>
        <w:pStyle w:val="21"/>
        <w:numPr>
          <w:ilvl w:val="0"/>
          <w:numId w:val="1"/>
        </w:numPr>
        <w:shd w:val="clear" w:color="auto" w:fill="auto"/>
        <w:spacing w:after="0" w:line="320" w:lineRule="exact"/>
        <w:ind w:left="426" w:right="283" w:hanging="426"/>
        <w:jc w:val="both"/>
      </w:pPr>
      <w:r>
        <w:t>Врегулювати розміри надбавок за ранги посадовим особам сільської ради згідно додатку 57 до постанови Кабінету Міністрів України від 9 березня 2006 р. № 268 (у редакції постанови Кабінету Міністрів України від 19 червня 2019 р. № 525).</w:t>
      </w:r>
    </w:p>
    <w:p w:rsidR="00E252F9" w:rsidRDefault="00E252F9" w:rsidP="00E252F9">
      <w:pPr>
        <w:pStyle w:val="21"/>
        <w:numPr>
          <w:ilvl w:val="0"/>
          <w:numId w:val="1"/>
        </w:numPr>
        <w:shd w:val="clear" w:color="auto" w:fill="auto"/>
        <w:spacing w:after="243" w:line="320" w:lineRule="exact"/>
        <w:ind w:left="426" w:right="283" w:hanging="426"/>
        <w:jc w:val="both"/>
      </w:pPr>
      <w:r>
        <w:t>Дане рішення набирає чинності з 01 липня 2019 року.</w:t>
      </w:r>
    </w:p>
    <w:p w:rsidR="00E252F9" w:rsidRDefault="00E252F9" w:rsidP="00E252F9">
      <w:pPr>
        <w:pStyle w:val="21"/>
        <w:numPr>
          <w:ilvl w:val="0"/>
          <w:numId w:val="1"/>
        </w:numPr>
        <w:shd w:val="clear" w:color="auto" w:fill="auto"/>
        <w:tabs>
          <w:tab w:val="left" w:pos="0"/>
        </w:tabs>
        <w:spacing w:after="0" w:line="317" w:lineRule="exact"/>
        <w:ind w:left="426" w:right="283" w:hanging="426"/>
        <w:jc w:val="both"/>
      </w:pPr>
      <w:r>
        <w:t xml:space="preserve"> Контроль за виконанням даного рішення покласти на постійну депутатську комісію з питань фінансів бюджету, економічного розвитку, регламенту та  етики. (Голова комісії </w:t>
      </w:r>
      <w:proofErr w:type="spellStart"/>
      <w:r>
        <w:t>З.Піх</w:t>
      </w:r>
      <w:proofErr w:type="spellEnd"/>
      <w:r>
        <w:t>)</w:t>
      </w:r>
    </w:p>
    <w:p w:rsidR="00E252F9" w:rsidRDefault="00E252F9" w:rsidP="00E252F9">
      <w:pPr>
        <w:pStyle w:val="21"/>
        <w:shd w:val="clear" w:color="auto" w:fill="auto"/>
        <w:tabs>
          <w:tab w:val="left" w:pos="0"/>
        </w:tabs>
        <w:spacing w:after="0" w:line="317" w:lineRule="exact"/>
        <w:ind w:right="283" w:firstLine="0"/>
        <w:jc w:val="both"/>
      </w:pPr>
    </w:p>
    <w:p w:rsidR="00E252F9" w:rsidRDefault="00E252F9" w:rsidP="00E252F9">
      <w:pPr>
        <w:pStyle w:val="21"/>
        <w:shd w:val="clear" w:color="auto" w:fill="auto"/>
        <w:tabs>
          <w:tab w:val="left" w:pos="0"/>
        </w:tabs>
        <w:spacing w:after="0" w:line="317" w:lineRule="exact"/>
        <w:ind w:right="283" w:firstLine="0"/>
        <w:jc w:val="both"/>
      </w:pPr>
    </w:p>
    <w:p w:rsidR="00E252F9" w:rsidRDefault="00E252F9" w:rsidP="00E252F9">
      <w:pPr>
        <w:pStyle w:val="21"/>
        <w:shd w:val="clear" w:color="auto" w:fill="auto"/>
        <w:tabs>
          <w:tab w:val="left" w:pos="0"/>
        </w:tabs>
        <w:spacing w:after="0" w:line="317" w:lineRule="exact"/>
        <w:ind w:right="283" w:firstLine="0"/>
        <w:jc w:val="both"/>
      </w:pPr>
    </w:p>
    <w:p w:rsidR="00E252F9" w:rsidRDefault="00E252F9" w:rsidP="00E252F9">
      <w:pPr>
        <w:pStyle w:val="21"/>
        <w:shd w:val="clear" w:color="auto" w:fill="auto"/>
        <w:tabs>
          <w:tab w:val="left" w:pos="0"/>
        </w:tabs>
        <w:spacing w:after="0" w:line="317" w:lineRule="exact"/>
        <w:ind w:right="283" w:firstLine="0"/>
        <w:jc w:val="both"/>
      </w:pPr>
    </w:p>
    <w:p w:rsidR="00E252F9" w:rsidRDefault="00E252F9" w:rsidP="00E252F9">
      <w:pPr>
        <w:pStyle w:val="21"/>
        <w:shd w:val="clear" w:color="auto" w:fill="auto"/>
        <w:tabs>
          <w:tab w:val="left" w:pos="0"/>
        </w:tabs>
        <w:spacing w:after="0" w:line="317" w:lineRule="exact"/>
        <w:ind w:right="283" w:firstLine="0"/>
        <w:jc w:val="both"/>
      </w:pPr>
    </w:p>
    <w:p w:rsidR="00E252F9" w:rsidRDefault="00E252F9" w:rsidP="00E252F9">
      <w:pPr>
        <w:pStyle w:val="21"/>
        <w:shd w:val="clear" w:color="auto" w:fill="auto"/>
        <w:tabs>
          <w:tab w:val="left" w:pos="0"/>
        </w:tabs>
        <w:spacing w:after="0" w:line="317" w:lineRule="exact"/>
        <w:ind w:right="283" w:firstLine="0"/>
        <w:jc w:val="both"/>
      </w:pPr>
      <w:r>
        <w:t xml:space="preserve">     Сільський голова                                               Емілія </w:t>
      </w:r>
      <w:proofErr w:type="spellStart"/>
      <w:r>
        <w:t>Смокоровська</w:t>
      </w:r>
      <w:proofErr w:type="spellEnd"/>
    </w:p>
    <w:p w:rsidR="00E252F9" w:rsidRDefault="00E252F9" w:rsidP="00E252F9">
      <w:pPr>
        <w:pStyle w:val="21"/>
        <w:shd w:val="clear" w:color="auto" w:fill="auto"/>
        <w:tabs>
          <w:tab w:val="left" w:pos="317"/>
        </w:tabs>
        <w:spacing w:after="0" w:line="317" w:lineRule="exact"/>
        <w:ind w:right="283" w:firstLine="0"/>
        <w:jc w:val="both"/>
      </w:pPr>
    </w:p>
    <w:p w:rsidR="00E252F9" w:rsidRDefault="00E252F9" w:rsidP="00E252F9">
      <w:pPr>
        <w:pStyle w:val="21"/>
        <w:shd w:val="clear" w:color="auto" w:fill="auto"/>
        <w:tabs>
          <w:tab w:val="left" w:pos="317"/>
        </w:tabs>
        <w:spacing w:after="0" w:line="317" w:lineRule="exact"/>
        <w:ind w:right="283" w:firstLine="0"/>
        <w:jc w:val="both"/>
      </w:pPr>
    </w:p>
    <w:p w:rsidR="00825DE3" w:rsidRDefault="00970661" w:rsidP="00E252F9">
      <w:pPr>
        <w:ind w:right="283"/>
      </w:pPr>
    </w:p>
    <w:sectPr w:rsidR="00825DE3" w:rsidSect="00E252F9">
      <w:pgSz w:w="11906" w:h="16838"/>
      <w:pgMar w:top="1135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90213"/>
    <w:multiLevelType w:val="multilevel"/>
    <w:tmpl w:val="8D06A3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61C4"/>
    <w:rsid w:val="00215D57"/>
    <w:rsid w:val="003C0074"/>
    <w:rsid w:val="007A61C4"/>
    <w:rsid w:val="00970661"/>
    <w:rsid w:val="00E25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96F8F9"/>
  <w15:chartTrackingRefBased/>
  <w15:docId w15:val="{0B65DFDA-C87D-4C7D-8E1D-6E3841900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252F9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E252F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E252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E252F9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E252F9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1307</Words>
  <Characters>745</Characters>
  <Application>Microsoft Office Word</Application>
  <DocSecurity>0</DocSecurity>
  <Lines>6</Lines>
  <Paragraphs>4</Paragraphs>
  <ScaleCrop>false</ScaleCrop>
  <Company/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3</cp:revision>
  <dcterms:created xsi:type="dcterms:W3CDTF">2023-02-03T11:33:00Z</dcterms:created>
  <dcterms:modified xsi:type="dcterms:W3CDTF">2023-02-15T09:21:00Z</dcterms:modified>
</cp:coreProperties>
</file>