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2C7" w:rsidRDefault="008752C7" w:rsidP="008752C7">
      <w:pPr>
        <w:pStyle w:val="21"/>
        <w:shd w:val="clear" w:color="auto" w:fill="auto"/>
        <w:tabs>
          <w:tab w:val="left" w:pos="1560"/>
        </w:tabs>
        <w:spacing w:after="0" w:line="317" w:lineRule="exact"/>
        <w:ind w:left="709" w:hanging="142"/>
      </w:pPr>
      <w:r>
        <w:t>РЯСНЕ-РУСЬКА СІЛЬСЬКА РАДА</w:t>
      </w:r>
      <w:r>
        <w:br/>
        <w:t>ЯВОРІВСЬКОГО РАЙОНУ ЛЬВІВСЬКОЇ ОБЛАСТІ</w:t>
      </w:r>
    </w:p>
    <w:p w:rsidR="008752C7" w:rsidRDefault="008752C7" w:rsidP="008752C7">
      <w:pPr>
        <w:pStyle w:val="21"/>
        <w:shd w:val="clear" w:color="auto" w:fill="auto"/>
        <w:spacing w:after="225" w:line="317" w:lineRule="exact"/>
        <w:ind w:left="3544" w:right="520" w:hanging="1984"/>
        <w:jc w:val="left"/>
      </w:pPr>
      <w:r>
        <w:t>П’ЯТДЕСЯТ ПЕРША СЕСІЯ СЬОМОГО СКЛИКАННЯ                РІШЕННЯ № 3126</w:t>
      </w:r>
    </w:p>
    <w:p w:rsidR="008752C7" w:rsidRDefault="008752C7" w:rsidP="008752C7">
      <w:pPr>
        <w:pStyle w:val="21"/>
        <w:shd w:val="clear" w:color="auto" w:fill="auto"/>
        <w:tabs>
          <w:tab w:val="left" w:pos="6845"/>
        </w:tabs>
        <w:spacing w:after="0" w:line="336" w:lineRule="exact"/>
        <w:ind w:firstLine="0"/>
        <w:jc w:val="both"/>
      </w:pPr>
      <w:r>
        <w:t>від 26 вересня 2019 року</w:t>
      </w:r>
      <w:r>
        <w:tab/>
        <w:t xml:space="preserve"> с. Рясне – Руське</w:t>
      </w:r>
    </w:p>
    <w:p w:rsidR="008752C7" w:rsidRDefault="008752C7" w:rsidP="008752C7">
      <w:pPr>
        <w:pStyle w:val="21"/>
        <w:shd w:val="clear" w:color="auto" w:fill="auto"/>
        <w:tabs>
          <w:tab w:val="left" w:pos="6845"/>
        </w:tabs>
        <w:spacing w:after="0" w:line="336" w:lineRule="exact"/>
        <w:ind w:firstLine="0"/>
        <w:jc w:val="left"/>
      </w:pPr>
      <w:r>
        <w:t>Про затвердження витягу з технічної                                                                                        документації про нормативну грошову                                                                                                                                     оцінку земельної ділянки</w:t>
      </w:r>
    </w:p>
    <w:p w:rsidR="00D12798" w:rsidRDefault="00D12798" w:rsidP="008752C7">
      <w:pPr>
        <w:pStyle w:val="21"/>
        <w:shd w:val="clear" w:color="auto" w:fill="auto"/>
        <w:tabs>
          <w:tab w:val="left" w:pos="6845"/>
        </w:tabs>
        <w:spacing w:after="0" w:line="336" w:lineRule="exact"/>
        <w:ind w:firstLine="0"/>
        <w:jc w:val="left"/>
      </w:pPr>
    </w:p>
    <w:p w:rsidR="00D12798" w:rsidRDefault="00D12798" w:rsidP="008752C7">
      <w:pPr>
        <w:pStyle w:val="21"/>
        <w:shd w:val="clear" w:color="auto" w:fill="auto"/>
        <w:tabs>
          <w:tab w:val="left" w:pos="6845"/>
        </w:tabs>
        <w:spacing w:after="0" w:line="336" w:lineRule="exact"/>
        <w:ind w:firstLine="0"/>
        <w:jc w:val="left"/>
      </w:pPr>
    </w:p>
    <w:p w:rsidR="008752C7" w:rsidRDefault="008752C7" w:rsidP="00D12798">
      <w:pPr>
        <w:pStyle w:val="21"/>
        <w:shd w:val="clear" w:color="auto" w:fill="auto"/>
        <w:spacing w:after="0" w:line="322" w:lineRule="exact"/>
        <w:ind w:firstLine="0"/>
        <w:jc w:val="both"/>
      </w:pPr>
      <w:r>
        <w:t xml:space="preserve">                   Керуючись ст. ст. 12, 123, 124, 151 Земельного Кодексу України, п.12 розділу 10 Перехідних положень, відповідно до Закону України «Про місцеве самоврядування в Україні", - Рясне - Руська сільська рада ,-</w:t>
      </w:r>
    </w:p>
    <w:p w:rsidR="008752C7" w:rsidRDefault="008752C7" w:rsidP="008752C7">
      <w:pPr>
        <w:pStyle w:val="21"/>
        <w:shd w:val="clear" w:color="auto" w:fill="auto"/>
        <w:spacing w:after="313" w:line="280" w:lineRule="exact"/>
        <w:ind w:firstLine="0"/>
        <w:jc w:val="both"/>
      </w:pPr>
      <w:bookmarkStart w:id="0" w:name="_GoBack"/>
      <w:bookmarkEnd w:id="0"/>
      <w:r>
        <w:rPr>
          <w:rStyle w:val="23pt"/>
        </w:rPr>
        <w:t>ВИРІШИЛА:</w:t>
      </w:r>
    </w:p>
    <w:p w:rsidR="008752C7" w:rsidRDefault="008752C7" w:rsidP="008752C7">
      <w:pPr>
        <w:pStyle w:val="21"/>
        <w:numPr>
          <w:ilvl w:val="0"/>
          <w:numId w:val="1"/>
        </w:numPr>
        <w:shd w:val="clear" w:color="auto" w:fill="auto"/>
        <w:tabs>
          <w:tab w:val="left" w:pos="306"/>
        </w:tabs>
        <w:spacing w:after="0" w:line="317" w:lineRule="exact"/>
        <w:ind w:firstLine="0"/>
        <w:jc w:val="both"/>
      </w:pPr>
      <w:r>
        <w:t>Затвердити витяг з технічної документації про нормативну грошову оцінку земельної ділянки з кадастровим номером 4625887500:04:002:0331 для обслуговування складських приміщень в селі Рясне - Руське вул. Паркова 14 Яворівського району, Львівської області площею 0,1420 га в сумі 282 807, 38   (двісті вісімдесят дві тисячі вісімсот сім гривень тридцять вісім копійок) .</w:t>
      </w:r>
    </w:p>
    <w:p w:rsidR="008752C7" w:rsidRDefault="008752C7" w:rsidP="008752C7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after="0" w:line="317" w:lineRule="exact"/>
        <w:ind w:firstLine="0"/>
        <w:jc w:val="both"/>
      </w:pPr>
      <w:r>
        <w:t>Встановити у 2019 році ставку плати за земельну ділянку в розмірі 6% від нормативної-грошової оцінки земельної ділянки.</w:t>
      </w:r>
    </w:p>
    <w:p w:rsidR="008752C7" w:rsidRDefault="008752C7" w:rsidP="008752C7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after="0" w:line="317" w:lineRule="exact"/>
        <w:ind w:firstLine="0"/>
        <w:jc w:val="both"/>
      </w:pPr>
      <w:r>
        <w:t>Рясне - Руському сільському голові Емілії Смокоровській укласти договір оренди ПА («Обрій») на земельну ділянку з кадастровим номером 4625887500:04:002:0331 для обслуговування складських приміщень в селі Рясне - Руське вул. Паркова 14 Яворівського району, Львівської області площею 0,1420 га терміном на три роки.</w:t>
      </w:r>
    </w:p>
    <w:p w:rsidR="008752C7" w:rsidRDefault="008752C7" w:rsidP="008752C7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after="668" w:line="240" w:lineRule="auto"/>
        <w:ind w:firstLine="0"/>
        <w:jc w:val="both"/>
      </w:pPr>
      <w: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 комісії З.Піх).</w:t>
      </w:r>
    </w:p>
    <w:p w:rsidR="008752C7" w:rsidRDefault="008752C7" w:rsidP="008752C7">
      <w:pPr>
        <w:pStyle w:val="21"/>
        <w:shd w:val="clear" w:color="auto" w:fill="auto"/>
        <w:tabs>
          <w:tab w:val="left" w:pos="334"/>
        </w:tabs>
        <w:spacing w:after="668" w:line="240" w:lineRule="auto"/>
        <w:ind w:firstLine="0"/>
        <w:jc w:val="both"/>
      </w:pPr>
    </w:p>
    <w:p w:rsidR="008752C7" w:rsidRDefault="008752C7" w:rsidP="008752C7">
      <w:pPr>
        <w:pStyle w:val="21"/>
        <w:shd w:val="clear" w:color="auto" w:fill="auto"/>
        <w:tabs>
          <w:tab w:val="left" w:pos="334"/>
        </w:tabs>
        <w:spacing w:after="668" w:line="240" w:lineRule="auto"/>
        <w:ind w:firstLine="0"/>
        <w:jc w:val="both"/>
      </w:pPr>
      <w:r>
        <w:t xml:space="preserve">    Сільський голова                                                 Емілія Смокоровська</w:t>
      </w:r>
    </w:p>
    <w:p w:rsidR="00825DE3" w:rsidRDefault="001837BB"/>
    <w:sectPr w:rsidR="00825DE3" w:rsidSect="008752C7">
      <w:headerReference w:type="even" r:id="rId7"/>
      <w:headerReference w:type="first" r:id="rId8"/>
      <w:pgSz w:w="11906" w:h="16838"/>
      <w:pgMar w:top="1418" w:right="1133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37BB" w:rsidRDefault="001837BB" w:rsidP="008752C7">
      <w:r>
        <w:separator/>
      </w:r>
    </w:p>
  </w:endnote>
  <w:endnote w:type="continuationSeparator" w:id="0">
    <w:p w:rsidR="001837BB" w:rsidRDefault="001837BB" w:rsidP="00875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37BB" w:rsidRDefault="001837BB" w:rsidP="008752C7">
      <w:r>
        <w:separator/>
      </w:r>
    </w:p>
  </w:footnote>
  <w:footnote w:type="continuationSeparator" w:id="0">
    <w:p w:rsidR="001837BB" w:rsidRDefault="001837BB" w:rsidP="00875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8752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524AB742" wp14:editId="176532F9">
              <wp:simplePos x="0" y="0"/>
              <wp:positionH relativeFrom="page">
                <wp:posOffset>6769100</wp:posOffset>
              </wp:positionH>
              <wp:positionV relativeFrom="page">
                <wp:posOffset>290195</wp:posOffset>
              </wp:positionV>
              <wp:extent cx="313690" cy="113030"/>
              <wp:effectExtent l="0" t="4445" r="3810" b="0"/>
              <wp:wrapNone/>
              <wp:docPr id="450" name="Text Box 14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690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8752C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-63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4AB742" id="_x0000_t202" coordsize="21600,21600" o:spt="202" path="m,l,21600r21600,l21600,xe">
              <v:stroke joinstyle="miter"/>
              <v:path gradientshapeok="t" o:connecttype="rect"/>
            </v:shapetype>
            <v:shape id="Text Box 1467" o:spid="_x0000_s1026" type="#_x0000_t202" style="position:absolute;margin-left:533pt;margin-top:22.85pt;width:24.7pt;height:8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" filled="f" stroked="f">
              <v:textbox style="mso-fit-shape-to-text:t" inset="0,0,0,0">
                <w:txbxContent>
                  <w:p w:rsidR="00A338A7" w:rsidRDefault="008752C7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-63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8752C7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7E8D2FDD" wp14:editId="0972298C">
              <wp:simplePos x="0" y="0"/>
              <wp:positionH relativeFrom="page">
                <wp:posOffset>6752590</wp:posOffset>
              </wp:positionH>
              <wp:positionV relativeFrom="page">
                <wp:posOffset>296545</wp:posOffset>
              </wp:positionV>
              <wp:extent cx="448310" cy="106680"/>
              <wp:effectExtent l="0" t="1270" r="0" b="0"/>
              <wp:wrapNone/>
              <wp:docPr id="448" name="Text Box 14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8310" cy="106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8752C7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6pt1pt801"/>
                              <w:b/>
                              <w:bCs/>
                            </w:rPr>
                            <w:t>-бг~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8D2FDD" id="_x0000_t202" coordsize="21600,21600" o:spt="202" path="m,l,21600r21600,l21600,xe">
              <v:stroke joinstyle="miter"/>
              <v:path gradientshapeok="t" o:connecttype="rect"/>
            </v:shapetype>
            <v:shape id="Text Box 1465" o:spid="_x0000_s1027" type="#_x0000_t202" style="position:absolute;margin-left:531.7pt;margin-top:23.35pt;width:35.3pt;height:8.4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" filled="f" stroked="f">
              <v:textbox style="mso-fit-shape-to-text:t" inset="0,0,0,0">
                <w:txbxContent>
                  <w:p w:rsidR="00A338A7" w:rsidRDefault="008752C7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6pt1pt801"/>
                        <w:b/>
                        <w:bCs/>
                      </w:rPr>
                      <w:t>-бг~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642613"/>
    <w:multiLevelType w:val="multilevel"/>
    <w:tmpl w:val="AB1A8E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D20"/>
    <w:rsid w:val="001837BB"/>
    <w:rsid w:val="00215D57"/>
    <w:rsid w:val="003C0074"/>
    <w:rsid w:val="008752C7"/>
    <w:rsid w:val="00D12798"/>
    <w:rsid w:val="00E0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A546C"/>
  <w15:chartTrackingRefBased/>
  <w15:docId w15:val="{3DCFBFAC-8D88-4894-81EC-ED3594A8B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752C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752C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752C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8752C7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8752C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6pt1pt801">
    <w:name w:val="Колонтитул (3) + 16 pt;Не полужирный;Интервал 1 pt;Масштаб 80%1"/>
    <w:basedOn w:val="3"/>
    <w:rsid w:val="008752C7"/>
    <w:rPr>
      <w:rFonts w:ascii="Times New Roman" w:eastAsia="Times New Roman" w:hAnsi="Times New Roman" w:cs="Times New Roman"/>
      <w:b/>
      <w:bCs/>
      <w:color w:val="000000"/>
      <w:spacing w:val="20"/>
      <w:w w:val="8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752C7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8752C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footer"/>
    <w:basedOn w:val="a"/>
    <w:link w:val="a4"/>
    <w:uiPriority w:val="99"/>
    <w:unhideWhenUsed/>
    <w:rsid w:val="008752C7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8752C7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1138</Words>
  <Characters>649</Characters>
  <Application>Microsoft Office Word</Application>
  <DocSecurity>0</DocSecurity>
  <Lines>5</Lines>
  <Paragraphs>3</Paragraphs>
  <ScaleCrop>false</ScaleCrop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2023-02-06T13:09:00Z</dcterms:created>
  <dcterms:modified xsi:type="dcterms:W3CDTF">2023-02-16T11:37:00Z</dcterms:modified>
</cp:coreProperties>
</file>