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313" w:rsidRPr="00BD1313" w:rsidRDefault="00BD1313" w:rsidP="00BD1313">
      <w:pPr>
        <w:spacing w:line="324" w:lineRule="exact"/>
        <w:ind w:right="120"/>
        <w:jc w:val="center"/>
        <w:rPr>
          <w:rFonts w:ascii="Times New Roman" w:hAnsi="Times New Roman" w:cs="Times New Roman"/>
          <w:sz w:val="28"/>
          <w:szCs w:val="28"/>
        </w:rPr>
      </w:pPr>
      <w:r w:rsidRPr="00BD1313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BD1313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BD1313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BD1313"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BD1313" w:rsidRPr="00BD1313" w:rsidRDefault="00BD1313" w:rsidP="00BD1313">
      <w:pPr>
        <w:spacing w:line="324" w:lineRule="exact"/>
        <w:ind w:right="120"/>
        <w:jc w:val="center"/>
        <w:rPr>
          <w:rFonts w:ascii="Times New Roman" w:hAnsi="Times New Roman" w:cs="Times New Roman"/>
          <w:sz w:val="28"/>
          <w:szCs w:val="28"/>
        </w:rPr>
      </w:pPr>
      <w:r w:rsidRPr="00BD1313">
        <w:rPr>
          <w:rStyle w:val="923pt2"/>
          <w:rFonts w:eastAsia="Microsoft Sans Serif"/>
        </w:rPr>
        <w:t>РІШЕННЯ</w:t>
      </w:r>
      <w:r w:rsidRPr="00BD1313">
        <w:rPr>
          <w:rFonts w:ascii="Times New Roman" w:hAnsi="Times New Roman" w:cs="Times New Roman"/>
          <w:sz w:val="28"/>
          <w:szCs w:val="28"/>
        </w:rPr>
        <w:t xml:space="preserve"> №3292</w:t>
      </w:r>
    </w:p>
    <w:p w:rsidR="00BD1313" w:rsidRPr="00BD1313" w:rsidRDefault="00BD1313" w:rsidP="00BD1313">
      <w:pPr>
        <w:spacing w:line="324" w:lineRule="exact"/>
        <w:ind w:right="120"/>
        <w:jc w:val="center"/>
        <w:rPr>
          <w:rFonts w:ascii="Times New Roman" w:hAnsi="Times New Roman" w:cs="Times New Roman"/>
          <w:sz w:val="28"/>
          <w:szCs w:val="28"/>
        </w:rPr>
      </w:pPr>
    </w:p>
    <w:p w:rsidR="00BD1313" w:rsidRPr="00BD1313" w:rsidRDefault="00BD1313" w:rsidP="00BD1313">
      <w:pPr>
        <w:tabs>
          <w:tab w:val="left" w:pos="7600"/>
        </w:tabs>
        <w:spacing w:line="328" w:lineRule="exact"/>
        <w:ind w:left="540"/>
        <w:rPr>
          <w:rFonts w:ascii="Times New Roman" w:hAnsi="Times New Roman" w:cs="Times New Roman"/>
          <w:sz w:val="28"/>
          <w:szCs w:val="28"/>
        </w:rPr>
      </w:pPr>
      <w:r w:rsidRPr="00BD1313">
        <w:rPr>
          <w:rFonts w:ascii="Times New Roman" w:hAnsi="Times New Roman" w:cs="Times New Roman"/>
          <w:sz w:val="28"/>
          <w:szCs w:val="28"/>
        </w:rPr>
        <w:t>Від 29 жовтня 2019 року</w:t>
      </w:r>
      <w:r w:rsidRPr="00BD1313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BD1313" w:rsidRPr="00BD1313" w:rsidRDefault="00BD1313" w:rsidP="00BD1313">
      <w:pPr>
        <w:spacing w:line="328" w:lineRule="exact"/>
        <w:ind w:left="540"/>
        <w:rPr>
          <w:rFonts w:ascii="Times New Roman" w:hAnsi="Times New Roman" w:cs="Times New Roman"/>
          <w:sz w:val="28"/>
          <w:szCs w:val="28"/>
        </w:rPr>
      </w:pPr>
      <w:r w:rsidRPr="00BD1313">
        <w:rPr>
          <w:rFonts w:ascii="Times New Roman" w:hAnsi="Times New Roman" w:cs="Times New Roman"/>
          <w:sz w:val="28"/>
          <w:szCs w:val="28"/>
        </w:rPr>
        <w:t>Про розгляд письмових звернень</w:t>
      </w:r>
    </w:p>
    <w:p w:rsidR="00BD1313" w:rsidRPr="00BD1313" w:rsidRDefault="00BD1313" w:rsidP="00BD1313">
      <w:pPr>
        <w:spacing w:line="328" w:lineRule="exact"/>
        <w:ind w:left="540"/>
        <w:rPr>
          <w:rFonts w:ascii="Times New Roman" w:hAnsi="Times New Roman" w:cs="Times New Roman"/>
          <w:sz w:val="28"/>
          <w:szCs w:val="28"/>
        </w:rPr>
      </w:pPr>
      <w:r w:rsidRPr="00BD1313">
        <w:rPr>
          <w:rFonts w:ascii="Times New Roman" w:hAnsi="Times New Roman" w:cs="Times New Roman"/>
          <w:sz w:val="28"/>
          <w:szCs w:val="28"/>
        </w:rPr>
        <w:t>громадян щодо виділення земельних ділянок</w:t>
      </w:r>
    </w:p>
    <w:p w:rsidR="00BD1313" w:rsidRPr="00BD1313" w:rsidRDefault="00BD1313" w:rsidP="00BD1313">
      <w:pPr>
        <w:spacing w:line="280" w:lineRule="exact"/>
        <w:ind w:left="540"/>
        <w:rPr>
          <w:rFonts w:ascii="Times New Roman" w:hAnsi="Times New Roman" w:cs="Times New Roman"/>
          <w:sz w:val="28"/>
          <w:szCs w:val="28"/>
        </w:rPr>
      </w:pPr>
      <w:r w:rsidRPr="00BD1313">
        <w:rPr>
          <w:rFonts w:ascii="Times New Roman" w:hAnsi="Times New Roman" w:cs="Times New Roman"/>
          <w:sz w:val="28"/>
          <w:szCs w:val="28"/>
        </w:rPr>
        <w:t>для ведення особистого селянського</w:t>
      </w:r>
    </w:p>
    <w:p w:rsidR="00BD1313" w:rsidRPr="00BD1313" w:rsidRDefault="00BD1313" w:rsidP="00BD1313">
      <w:pPr>
        <w:spacing w:after="909" w:line="280" w:lineRule="exact"/>
        <w:ind w:left="540"/>
        <w:rPr>
          <w:rFonts w:ascii="Times New Roman" w:hAnsi="Times New Roman" w:cs="Times New Roman"/>
          <w:sz w:val="28"/>
          <w:szCs w:val="28"/>
        </w:rPr>
      </w:pPr>
      <w:r w:rsidRPr="00BD1313">
        <w:rPr>
          <w:rFonts w:ascii="Times New Roman" w:hAnsi="Times New Roman" w:cs="Times New Roman"/>
          <w:sz w:val="28"/>
          <w:szCs w:val="28"/>
        </w:rPr>
        <w:t>господарства громадянам</w:t>
      </w:r>
    </w:p>
    <w:p w:rsidR="00BD1313" w:rsidRPr="00BD1313" w:rsidRDefault="00BD1313" w:rsidP="00BD1313">
      <w:pPr>
        <w:spacing w:after="270" w:line="317" w:lineRule="exact"/>
        <w:ind w:left="540" w:right="420"/>
        <w:rPr>
          <w:rFonts w:ascii="Times New Roman" w:hAnsi="Times New Roman" w:cs="Times New Roman"/>
          <w:sz w:val="28"/>
          <w:szCs w:val="28"/>
        </w:rPr>
      </w:pPr>
      <w:r w:rsidRPr="00BD1313">
        <w:rPr>
          <w:rFonts w:ascii="Times New Roman" w:hAnsi="Times New Roman" w:cs="Times New Roman"/>
          <w:sz w:val="28"/>
          <w:szCs w:val="28"/>
        </w:rPr>
        <w:t xml:space="preserve">     Розглянувши письмові звернення громадян щодо виділення земельних ділянок для ведення особистого селянського господарства в селі Рясне-Руське, Підрясне відповідно до статті 26 Закону України «Про місцеве самоврядування в Україні», - Рясне-Руська сільська рада</w:t>
      </w:r>
      <w:r w:rsidR="0095057A">
        <w:rPr>
          <w:rFonts w:ascii="Times New Roman" w:hAnsi="Times New Roman" w:cs="Times New Roman"/>
          <w:sz w:val="28"/>
          <w:szCs w:val="28"/>
        </w:rPr>
        <w:t>,</w:t>
      </w:r>
    </w:p>
    <w:p w:rsidR="00BD1313" w:rsidRPr="00BD1313" w:rsidRDefault="0095057A" w:rsidP="00BD1313">
      <w:pPr>
        <w:spacing w:after="313" w:line="280" w:lineRule="exact"/>
        <w:ind w:left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D1313" w:rsidRPr="00BD131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1313" w:rsidRPr="00BD131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1313" w:rsidRPr="00BD131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1313" w:rsidRPr="00BD1313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1313" w:rsidRPr="00BD1313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1313" w:rsidRPr="00BD131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1313" w:rsidRPr="00BD1313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1313" w:rsidRPr="00BD1313">
        <w:rPr>
          <w:rFonts w:ascii="Times New Roman" w:hAnsi="Times New Roman" w:cs="Times New Roman"/>
          <w:sz w:val="28"/>
          <w:szCs w:val="28"/>
        </w:rPr>
        <w:t>А:</w:t>
      </w:r>
    </w:p>
    <w:p w:rsidR="00BD1313" w:rsidRPr="00BD1313" w:rsidRDefault="00BD1313" w:rsidP="00BD1313">
      <w:pPr>
        <w:spacing w:after="596" w:line="320" w:lineRule="exact"/>
        <w:ind w:left="540" w:right="420"/>
        <w:rPr>
          <w:rFonts w:ascii="Times New Roman" w:hAnsi="Times New Roman" w:cs="Times New Roman"/>
          <w:sz w:val="28"/>
          <w:szCs w:val="28"/>
        </w:rPr>
      </w:pPr>
      <w:proofErr w:type="spellStart"/>
      <w:r w:rsidRPr="00BD1313">
        <w:rPr>
          <w:rFonts w:ascii="Times New Roman" w:hAnsi="Times New Roman" w:cs="Times New Roman"/>
          <w:sz w:val="28"/>
          <w:szCs w:val="28"/>
        </w:rPr>
        <w:t>І.Дані</w:t>
      </w:r>
      <w:proofErr w:type="spellEnd"/>
      <w:r w:rsidRPr="00BD1313">
        <w:rPr>
          <w:rFonts w:ascii="Times New Roman" w:hAnsi="Times New Roman" w:cs="Times New Roman"/>
          <w:sz w:val="28"/>
          <w:szCs w:val="28"/>
        </w:rPr>
        <w:t xml:space="preserve"> письмові звернення громадян щодо виділення земельних ділянок для ведення особистого селянського господарства в селі Рясне - Руське та Підрясне розглянути після затвердження межі між містом Львовом та Рясне-Руською сільською радою, та після виготовлення технічних документацій поділу земельних ділянок згідно додатку (список додається).</w:t>
      </w:r>
    </w:p>
    <w:p w:rsidR="00BD1313" w:rsidRPr="00BD1313" w:rsidRDefault="00BD1313" w:rsidP="00BD1313">
      <w:pPr>
        <w:spacing w:after="596" w:line="320" w:lineRule="exact"/>
        <w:ind w:left="540" w:right="420"/>
        <w:rPr>
          <w:rFonts w:ascii="Times New Roman" w:hAnsi="Times New Roman" w:cs="Times New Roman"/>
          <w:sz w:val="28"/>
          <w:szCs w:val="28"/>
        </w:rPr>
      </w:pPr>
      <w:r w:rsidRPr="00BD1313">
        <w:rPr>
          <w:rFonts w:ascii="Times New Roman" w:hAnsi="Times New Roman" w:cs="Times New Roman"/>
          <w:sz w:val="28"/>
          <w:szCs w:val="28"/>
        </w:rPr>
        <w:t xml:space="preserve">2.Контроль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BD1313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BD1313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BD1313" w:rsidRPr="00BD1313" w:rsidRDefault="00BD1313" w:rsidP="0095057A">
      <w:pPr>
        <w:spacing w:after="596" w:line="320" w:lineRule="exact"/>
        <w:ind w:right="420"/>
        <w:rPr>
          <w:rFonts w:ascii="Times New Roman" w:hAnsi="Times New Roman" w:cs="Times New Roman"/>
          <w:sz w:val="28"/>
          <w:szCs w:val="28"/>
        </w:rPr>
      </w:pPr>
    </w:p>
    <w:p w:rsidR="00BD1313" w:rsidRDefault="00BD1313" w:rsidP="0095057A">
      <w:pPr>
        <w:spacing w:after="596" w:line="320" w:lineRule="exact"/>
        <w:ind w:left="540" w:right="420"/>
        <w:rPr>
          <w:sz w:val="2"/>
          <w:szCs w:val="2"/>
        </w:rPr>
      </w:pPr>
      <w:r w:rsidRPr="00BD1313">
        <w:rPr>
          <w:rFonts w:ascii="Times New Roman" w:hAnsi="Times New Roman" w:cs="Times New Roman"/>
          <w:sz w:val="28"/>
          <w:szCs w:val="28"/>
        </w:rPr>
        <w:t xml:space="preserve">     Сільський голова                                            Емілія </w:t>
      </w:r>
      <w:proofErr w:type="spellStart"/>
      <w:r w:rsidRPr="00BD1313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825DE3" w:rsidRDefault="00CD36D6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80"/>
    <w:rsid w:val="00155280"/>
    <w:rsid w:val="00215D57"/>
    <w:rsid w:val="003C0074"/>
    <w:rsid w:val="0095057A"/>
    <w:rsid w:val="00BD1313"/>
    <w:rsid w:val="00CD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1358E"/>
  <w15:chartTrackingRefBased/>
  <w15:docId w15:val="{62E1DA90-E46B-44A4-94E1-6E82EAEC0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D131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60pt">
    <w:name w:val="Подпись к картинке (26) + Интервал 0 pt"/>
    <w:basedOn w:val="a0"/>
    <w:rsid w:val="00BD13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3pt2">
    <w:name w:val="Основной текст (92) + Интервал 3 pt2"/>
    <w:basedOn w:val="a0"/>
    <w:rsid w:val="00BD13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742</Words>
  <Characters>424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2023-02-16T13:30:00Z</dcterms:created>
  <dcterms:modified xsi:type="dcterms:W3CDTF">2023-03-02T12:27:00Z</dcterms:modified>
</cp:coreProperties>
</file>