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67FC" w:rsidRDefault="009167FC" w:rsidP="009167FC">
      <w:pPr>
        <w:pStyle w:val="191"/>
        <w:shd w:val="clear" w:color="auto" w:fill="auto"/>
        <w:spacing w:line="322" w:lineRule="exact"/>
        <w:ind w:left="6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 ВОСЬМА СЕСІЯ СЬОМОГО СКЛИКАННЯ</w:t>
      </w:r>
    </w:p>
    <w:p w:rsidR="009167FC" w:rsidRDefault="009167FC" w:rsidP="009167FC">
      <w:pPr>
        <w:pStyle w:val="191"/>
        <w:shd w:val="clear" w:color="auto" w:fill="auto"/>
        <w:spacing w:line="322" w:lineRule="exact"/>
        <w:ind w:left="60"/>
      </w:pPr>
      <w:r>
        <w:rPr>
          <w:rStyle w:val="193pt1"/>
        </w:rPr>
        <w:t>РІШЕННЯ</w:t>
      </w:r>
      <w:r>
        <w:t xml:space="preserve"> № 3380</w:t>
      </w:r>
    </w:p>
    <w:p w:rsidR="009167FC" w:rsidRDefault="009167FC" w:rsidP="009167FC">
      <w:pPr>
        <w:pStyle w:val="191"/>
        <w:shd w:val="clear" w:color="auto" w:fill="auto"/>
        <w:spacing w:line="322" w:lineRule="exact"/>
        <w:ind w:left="60"/>
      </w:pPr>
    </w:p>
    <w:p w:rsidR="009167FC" w:rsidRDefault="009167FC" w:rsidP="009167FC">
      <w:pPr>
        <w:pStyle w:val="191"/>
        <w:shd w:val="clear" w:color="auto" w:fill="auto"/>
        <w:tabs>
          <w:tab w:val="left" w:pos="7094"/>
        </w:tabs>
        <w:spacing w:line="322" w:lineRule="exact"/>
        <w:jc w:val="both"/>
      </w:pPr>
      <w:r>
        <w:t>Від 20 грудня 2019року</w:t>
      </w:r>
      <w:r>
        <w:tab/>
        <w:t>с.Рясне-Руське</w:t>
      </w:r>
    </w:p>
    <w:p w:rsidR="009167FC" w:rsidRDefault="009167FC" w:rsidP="009167FC">
      <w:pPr>
        <w:pStyle w:val="191"/>
        <w:shd w:val="clear" w:color="auto" w:fill="auto"/>
        <w:spacing w:after="442" w:line="322" w:lineRule="exact"/>
        <w:ind w:right="5540"/>
        <w:jc w:val="left"/>
      </w:pPr>
      <w:r>
        <w:t>Про встановлення ставки транспортного податку на 2020рік</w:t>
      </w:r>
    </w:p>
    <w:p w:rsidR="009167FC" w:rsidRDefault="009167FC" w:rsidP="009167FC">
      <w:pPr>
        <w:pStyle w:val="191"/>
        <w:shd w:val="clear" w:color="auto" w:fill="auto"/>
        <w:spacing w:after="252" w:line="370" w:lineRule="exact"/>
        <w:ind w:firstLine="1080"/>
        <w:jc w:val="both"/>
      </w:pPr>
      <w:r>
        <w:t xml:space="preserve">Керуючись п.Зст.8,стЛ0,ст.267 Податкового кодексу України, пунктом 24 частини 1 статті 26 Закону України ,,Про місцеве самоврядування в Україні, </w:t>
      </w:r>
      <w:bookmarkStart w:id="0" w:name="_GoBack"/>
      <w:bookmarkEnd w:id="0"/>
      <w:r>
        <w:t>Рясне - Руська сільська рада.</w:t>
      </w:r>
    </w:p>
    <w:p w:rsidR="009167FC" w:rsidRDefault="009167FC" w:rsidP="009167FC">
      <w:pPr>
        <w:pStyle w:val="191"/>
        <w:shd w:val="clear" w:color="auto" w:fill="auto"/>
        <w:spacing w:after="137" w:line="280" w:lineRule="exact"/>
        <w:jc w:val="both"/>
      </w:pPr>
      <w:r>
        <w:t>В И Р І Ш И Л А :</w:t>
      </w:r>
    </w:p>
    <w:p w:rsidR="009167FC" w:rsidRDefault="009167FC" w:rsidP="009167FC">
      <w:pPr>
        <w:pStyle w:val="191"/>
        <w:shd w:val="clear" w:color="auto" w:fill="auto"/>
        <w:spacing w:after="188" w:line="374" w:lineRule="exact"/>
        <w:jc w:val="left"/>
      </w:pPr>
      <w:r>
        <w:t>1 .Встановити ставку податку з розрахунку на календарний рік у розмірі 25 000 гривень за кожен легковий автомобіль, що є об’єктом оподаткування .</w:t>
      </w:r>
    </w:p>
    <w:p w:rsidR="009167FC" w:rsidRDefault="009167FC" w:rsidP="009167FC">
      <w:pPr>
        <w:pStyle w:val="191"/>
        <w:shd w:val="clear" w:color="auto" w:fill="auto"/>
        <w:spacing w:after="176" w:line="365" w:lineRule="exact"/>
        <w:jc w:val="left"/>
      </w:pPr>
      <w:r>
        <w:t>Об’єктом оподаткування є легкові автомобілі, з року випуску яких минуло не більше п’яти років (включно) та середньо ринкова вартість яких становить понад 375 розмірів мінімальної заробітної плати, встановленої законом на 1 січня податкового (звітного) року.</w:t>
      </w:r>
    </w:p>
    <w:p w:rsidR="009167FC" w:rsidRDefault="009167FC" w:rsidP="009167FC">
      <w:pPr>
        <w:pStyle w:val="191"/>
        <w:shd w:val="clear" w:color="auto" w:fill="auto"/>
        <w:spacing w:after="180" w:line="370" w:lineRule="exact"/>
        <w:jc w:val="left"/>
      </w:pPr>
      <w:r>
        <w:t>2.Обчислення суми податку з об’єкта/об’єктів оподаткування фізичних осіб здійснюється контролюючим органом за місцем реєстрації платника податку.</w:t>
      </w:r>
    </w:p>
    <w:p w:rsidR="009167FC" w:rsidRDefault="009167FC" w:rsidP="009167FC">
      <w:pPr>
        <w:pStyle w:val="191"/>
        <w:numPr>
          <w:ilvl w:val="0"/>
          <w:numId w:val="1"/>
        </w:numPr>
        <w:shd w:val="clear" w:color="auto" w:fill="auto"/>
        <w:tabs>
          <w:tab w:val="left" w:pos="357"/>
        </w:tabs>
        <w:spacing w:after="252" w:line="370" w:lineRule="exact"/>
        <w:jc w:val="left"/>
      </w:pPr>
      <w:r>
        <w:t>Платники податку - юридичні особи самостійно обчислюють суму податку станом на 1 січня звітного року і до 20 лютого цього ж року подають контролюючому органу за місцем реєстрації об’єкта оподаткування декларацію за формою, встановленою у порядку, передбаченому статтею 46 Податкового Кодексу, з розбивкою річної суми рівними частками поквартально.</w:t>
      </w:r>
    </w:p>
    <w:p w:rsidR="009167FC" w:rsidRDefault="009167FC" w:rsidP="009167FC">
      <w:pPr>
        <w:pStyle w:val="191"/>
        <w:numPr>
          <w:ilvl w:val="0"/>
          <w:numId w:val="1"/>
        </w:numPr>
        <w:shd w:val="clear" w:color="auto" w:fill="auto"/>
        <w:tabs>
          <w:tab w:val="left" w:pos="362"/>
        </w:tabs>
        <w:spacing w:after="166" w:line="280" w:lineRule="exact"/>
        <w:jc w:val="both"/>
      </w:pPr>
      <w:r>
        <w:t>Рішення набирає чинності з 01 січня 2020 року та діє до 31 грудня 2020 року.</w:t>
      </w:r>
    </w:p>
    <w:p w:rsidR="009167FC" w:rsidRDefault="009167FC" w:rsidP="009167FC">
      <w:pPr>
        <w:pStyle w:val="191"/>
        <w:numPr>
          <w:ilvl w:val="0"/>
          <w:numId w:val="1"/>
        </w:numPr>
        <w:shd w:val="clear" w:color="auto" w:fill="auto"/>
        <w:tabs>
          <w:tab w:val="left" w:pos="371"/>
        </w:tabs>
        <w:spacing w:after="1440" w:line="355" w:lineRule="exact"/>
        <w:jc w:val="left"/>
      </w:pPr>
      <w:r>
        <w:t>Контроль за виконанням даного рішення покласти на Яворівське відділення Городоцької ОДПІ</w:t>
      </w:r>
    </w:p>
    <w:p w:rsidR="00825DE3" w:rsidRDefault="009167FC" w:rsidP="009167FC">
      <w:pPr>
        <w:pStyle w:val="191"/>
        <w:shd w:val="clear" w:color="auto" w:fill="auto"/>
        <w:tabs>
          <w:tab w:val="left" w:pos="371"/>
        </w:tabs>
        <w:spacing w:after="1440" w:line="355" w:lineRule="exact"/>
        <w:jc w:val="left"/>
      </w:pPr>
      <w:r>
        <w:t xml:space="preserve">   Сільський голова                                                Емілія Смокоровська</w:t>
      </w:r>
    </w:p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DC0810"/>
    <w:multiLevelType w:val="multilevel"/>
    <w:tmpl w:val="E9AE3A0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E26"/>
    <w:rsid w:val="00215D57"/>
    <w:rsid w:val="003C0074"/>
    <w:rsid w:val="006F1E26"/>
    <w:rsid w:val="00916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266A60-1D56-4442-8EA2-BF8FF6409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9">
    <w:name w:val="Основной текст (19)_"/>
    <w:basedOn w:val="a0"/>
    <w:link w:val="191"/>
    <w:rsid w:val="009167F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93pt1">
    <w:name w:val="Основной текст (19) + Интервал 3 pt1"/>
    <w:basedOn w:val="19"/>
    <w:rsid w:val="009167FC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191">
    <w:name w:val="Основной текст (19)1"/>
    <w:basedOn w:val="a"/>
    <w:link w:val="19"/>
    <w:rsid w:val="009167FC"/>
    <w:pPr>
      <w:widowControl w:val="0"/>
      <w:shd w:val="clear" w:color="auto" w:fill="FFFFFF"/>
      <w:spacing w:after="0" w:line="32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994</Words>
  <Characters>568</Characters>
  <Application>Microsoft Office Word</Application>
  <DocSecurity>0</DocSecurity>
  <Lines>4</Lines>
  <Paragraphs>3</Paragraphs>
  <ScaleCrop>false</ScaleCrop>
  <Company/>
  <LinksUpToDate>false</LinksUpToDate>
  <CharactersWithSpaces>1559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2023-03-08T09:29:00Z</dcterms:created>
  <dcterms:modified xsi:type="dcterms:W3CDTF">2023-03-08T09:32:00Z</dcterms:modified>
</cp:coreProperties>
</file>