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F88" w:rsidRPr="00081F88" w:rsidRDefault="00081F88" w:rsidP="00081F88">
      <w:pPr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81F88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81F88">
        <w:rPr>
          <w:rFonts w:ascii="Times New Roman" w:hAnsi="Times New Roman" w:cs="Times New Roman"/>
          <w:sz w:val="28"/>
          <w:szCs w:val="28"/>
        </w:rPr>
        <w:br/>
        <w:t>П’ЯТДЕСЯТ ВОСЬМА СЕСІЯ СЬОМОГО СКЛИКАННЯ</w:t>
      </w:r>
    </w:p>
    <w:p w:rsidR="00081F88" w:rsidRPr="00081F88" w:rsidRDefault="00081F88" w:rsidP="00081F88">
      <w:pPr>
        <w:spacing w:after="333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081F88">
        <w:rPr>
          <w:rStyle w:val="923pt"/>
          <w:rFonts w:eastAsia="Microsoft Sans Serif"/>
        </w:rPr>
        <w:t>РІШЕННЯМ№</w:t>
      </w:r>
      <w:r w:rsidRPr="00081F88">
        <w:rPr>
          <w:rFonts w:ascii="Times New Roman" w:hAnsi="Times New Roman" w:cs="Times New Roman"/>
          <w:sz w:val="28"/>
          <w:szCs w:val="28"/>
        </w:rPr>
        <w:t>3375</w:t>
      </w:r>
    </w:p>
    <w:p w:rsidR="00081F88" w:rsidRPr="00081F88" w:rsidRDefault="00081F88" w:rsidP="00081F88">
      <w:pPr>
        <w:tabs>
          <w:tab w:val="left" w:pos="7654"/>
        </w:tabs>
        <w:spacing w:after="27" w:line="280" w:lineRule="exact"/>
        <w:ind w:left="5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від 20 грудня 2019року</w:t>
      </w:r>
      <w:r w:rsidRPr="00081F88">
        <w:rPr>
          <w:rFonts w:ascii="Times New Roman" w:hAnsi="Times New Roman" w:cs="Times New Roman"/>
          <w:sz w:val="28"/>
          <w:szCs w:val="28"/>
        </w:rPr>
        <w:tab/>
        <w:t>с.Рясне-Руське</w:t>
      </w:r>
      <w:bookmarkStart w:id="0" w:name="_GoBack"/>
      <w:bookmarkEnd w:id="0"/>
    </w:p>
    <w:p w:rsidR="00081F88" w:rsidRPr="00081F88" w:rsidRDefault="00081F88" w:rsidP="00081F88">
      <w:pPr>
        <w:spacing w:after="42" w:line="280" w:lineRule="exact"/>
        <w:ind w:left="5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Про встановлення ставок єдиного</w:t>
      </w:r>
    </w:p>
    <w:p w:rsidR="00081F88" w:rsidRPr="00081F88" w:rsidRDefault="00081F88" w:rsidP="00081F88">
      <w:pPr>
        <w:spacing w:after="495" w:line="280" w:lineRule="exact"/>
        <w:ind w:left="5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податку для фізичних осіб-підприємців на 2020 рік</w:t>
      </w:r>
    </w:p>
    <w:p w:rsidR="00081F88" w:rsidRPr="00081F88" w:rsidRDefault="00081F88" w:rsidP="00081F88">
      <w:pPr>
        <w:spacing w:after="192" w:line="370" w:lineRule="exact"/>
        <w:ind w:left="560" w:right="520" w:firstLine="44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Керуючись п.3ст.8,ст.10,ст.291 ,ст.292 Податкового кодексу України, пунктом 24 частини 1 статті 26 Закону України „Про місцеве самоврядування в Україні", - Рясне - Руська сільська рада ,-</w:t>
      </w:r>
    </w:p>
    <w:p w:rsidR="00081F88" w:rsidRPr="00081F88" w:rsidRDefault="00081F88" w:rsidP="00081F88">
      <w:pPr>
        <w:spacing w:after="145" w:line="280" w:lineRule="exact"/>
        <w:ind w:left="560"/>
        <w:rPr>
          <w:rFonts w:ascii="Times New Roman" w:hAnsi="Times New Roman" w:cs="Times New Roman"/>
          <w:sz w:val="28"/>
          <w:szCs w:val="28"/>
        </w:rPr>
      </w:pPr>
      <w:r w:rsidRPr="00081F88">
        <w:rPr>
          <w:rStyle w:val="923pt"/>
          <w:rFonts w:eastAsia="Microsoft Sans Serif"/>
        </w:rPr>
        <w:t>ВИРІШИЛА</w:t>
      </w:r>
      <w:r w:rsidRPr="00081F88">
        <w:rPr>
          <w:rFonts w:ascii="Times New Roman" w:hAnsi="Times New Roman" w:cs="Times New Roman"/>
          <w:sz w:val="28"/>
          <w:szCs w:val="28"/>
        </w:rPr>
        <w:t xml:space="preserve"> :</w:t>
      </w:r>
    </w:p>
    <w:p w:rsidR="00081F88" w:rsidRPr="00081F88" w:rsidRDefault="00081F88" w:rsidP="00081F88">
      <w:pPr>
        <w:tabs>
          <w:tab w:val="left" w:pos="1134"/>
        </w:tabs>
        <w:spacing w:after="162" w:line="370" w:lineRule="exact"/>
        <w:ind w:left="426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1 .Встановити ставки єдиного податку для фізичних осіб-підприємців сіл Рясне- Руське та Підрясне з 01.01.2020 року, а саме :</w:t>
      </w:r>
    </w:p>
    <w:p w:rsidR="00081F88" w:rsidRPr="00081F88" w:rsidRDefault="00081F88" w:rsidP="00081F88">
      <w:pPr>
        <w:numPr>
          <w:ilvl w:val="0"/>
          <w:numId w:val="1"/>
        </w:numPr>
        <w:tabs>
          <w:tab w:val="left" w:pos="1134"/>
          <w:tab w:val="left" w:pos="1529"/>
        </w:tabs>
        <w:spacing w:after="296" w:line="317" w:lineRule="exact"/>
        <w:ind w:left="426" w:right="520" w:hanging="68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Для першої групи - фізичних осіб - підприємців, які не використовують працю найманих осіб, здійснюють виключно роздрібний продаж товарів з торговельних місць на ринках та/або провадять господарську діяльність з надання побутових послуг населенню і обсяг доходу яких протягом календарного року не перевищує 300 000,00(триста тисяч) гривень- 10 відсотків від розміру прожиткового мінімуму для працездатних осіб, встановленого законом на 1 січня податкового (звітного)року ;</w:t>
      </w:r>
    </w:p>
    <w:p w:rsidR="00081F88" w:rsidRPr="00081F88" w:rsidRDefault="00081F88" w:rsidP="00081F88">
      <w:pPr>
        <w:numPr>
          <w:ilvl w:val="0"/>
          <w:numId w:val="1"/>
        </w:numPr>
        <w:tabs>
          <w:tab w:val="left" w:pos="1134"/>
          <w:tab w:val="left" w:pos="1529"/>
        </w:tabs>
        <w:ind w:left="426" w:hanging="68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Для другої групи - фізичних осіб - підприємців, які здійснюють</w:t>
      </w:r>
    </w:p>
    <w:p w:rsidR="00081F88" w:rsidRPr="00081F88" w:rsidRDefault="00081F88" w:rsidP="00D75C7E">
      <w:pPr>
        <w:tabs>
          <w:tab w:val="left" w:pos="1134"/>
          <w:tab w:val="center" w:pos="5397"/>
          <w:tab w:val="left" w:pos="6169"/>
          <w:tab w:val="left" w:pos="6909"/>
          <w:tab w:val="right" w:pos="10134"/>
        </w:tabs>
        <w:ind w:left="426" w:right="52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господарську діяльність з надання послуг, у тому числі побутових, платникам єдиного податку та/або населенню, виробництво та/або продаж товарів, діяльність у сфері ресторанного господ</w:t>
      </w:r>
      <w:r w:rsidR="00D75C7E">
        <w:rPr>
          <w:rFonts w:ascii="Times New Roman" w:hAnsi="Times New Roman" w:cs="Times New Roman"/>
          <w:sz w:val="28"/>
          <w:szCs w:val="28"/>
        </w:rPr>
        <w:t xml:space="preserve">арства, не використовують працю найманих осіб або кількість осіб, </w:t>
      </w:r>
      <w:r w:rsidRPr="00081F88">
        <w:rPr>
          <w:rFonts w:ascii="Times New Roman" w:hAnsi="Times New Roman" w:cs="Times New Roman"/>
          <w:sz w:val="28"/>
          <w:szCs w:val="28"/>
        </w:rPr>
        <w:t>які</w:t>
      </w:r>
      <w:r w:rsidR="00D75C7E">
        <w:rPr>
          <w:rFonts w:ascii="Times New Roman" w:hAnsi="Times New Roman" w:cs="Times New Roman"/>
          <w:sz w:val="28"/>
          <w:szCs w:val="28"/>
        </w:rPr>
        <w:t xml:space="preserve"> </w:t>
      </w:r>
      <w:r w:rsidRPr="00081F88">
        <w:rPr>
          <w:rFonts w:ascii="Times New Roman" w:hAnsi="Times New Roman" w:cs="Times New Roman"/>
          <w:sz w:val="28"/>
          <w:szCs w:val="28"/>
        </w:rPr>
        <w:t>перебувають з ними у трудових відносинах, одночасно не перевищує 10 осіб,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1F88">
        <w:rPr>
          <w:rFonts w:ascii="Times New Roman" w:hAnsi="Times New Roman" w:cs="Times New Roman"/>
          <w:sz w:val="28"/>
          <w:szCs w:val="28"/>
        </w:rPr>
        <w:t>обсяг доходу не перевищує 1 500 000,00(один мільйон п’ятсот тисяч) гривень- 20 відсотків від розміру мінімальної заробітної плати встановленої законом на 1 січня податкового (звітного)року ;</w:t>
      </w:r>
    </w:p>
    <w:p w:rsidR="00D75C7E" w:rsidRPr="00081F88" w:rsidRDefault="00081F88" w:rsidP="00D75C7E">
      <w:pPr>
        <w:tabs>
          <w:tab w:val="left" w:pos="993"/>
        </w:tabs>
        <w:ind w:right="54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 xml:space="preserve">Для третьої групи </w:t>
      </w:r>
      <w:r>
        <w:rPr>
          <w:rFonts w:ascii="Times New Roman" w:hAnsi="Times New Roman" w:cs="Times New Roman"/>
          <w:sz w:val="28"/>
          <w:szCs w:val="28"/>
        </w:rPr>
        <w:t>–фізичних осіб</w:t>
      </w:r>
      <w:r>
        <w:rPr>
          <w:rFonts w:ascii="Times New Roman" w:hAnsi="Times New Roman" w:cs="Times New Roman"/>
          <w:sz w:val="28"/>
          <w:szCs w:val="28"/>
        </w:rPr>
        <w:tab/>
        <w:t xml:space="preserve">- підприємців, які </w:t>
      </w:r>
      <w:r w:rsidRPr="00081F88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використовують працю</w:t>
      </w:r>
      <w:r>
        <w:rPr>
          <w:rFonts w:ascii="Times New Roman" w:hAnsi="Times New Roman" w:cs="Times New Roman"/>
          <w:sz w:val="28"/>
          <w:szCs w:val="28"/>
        </w:rPr>
        <w:tab/>
        <w:t xml:space="preserve">найманих осіб </w:t>
      </w:r>
      <w:r w:rsidRPr="00081F88">
        <w:rPr>
          <w:rFonts w:ascii="Times New Roman" w:hAnsi="Times New Roman" w:cs="Times New Roman"/>
          <w:sz w:val="28"/>
          <w:szCs w:val="28"/>
        </w:rPr>
        <w:t>або кількість осіб,</w:t>
      </w:r>
      <w:r w:rsidRPr="00081F88">
        <w:rPr>
          <w:rFonts w:ascii="Times New Roman" w:hAnsi="Times New Roman" w:cs="Times New Roman"/>
          <w:sz w:val="28"/>
          <w:szCs w:val="28"/>
        </w:rPr>
        <w:tab/>
        <w:t>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1F88">
        <w:rPr>
          <w:rFonts w:ascii="Times New Roman" w:hAnsi="Times New Roman" w:cs="Times New Roman"/>
          <w:sz w:val="28"/>
          <w:szCs w:val="28"/>
        </w:rPr>
        <w:t>перебувають з ними у трудових відносинах, не обмежена та юридичних</w:t>
      </w:r>
      <w:r w:rsidR="00D75C7E" w:rsidRPr="00D75C7E">
        <w:rPr>
          <w:rFonts w:ascii="Times New Roman" w:hAnsi="Times New Roman" w:cs="Times New Roman"/>
          <w:sz w:val="28"/>
          <w:szCs w:val="28"/>
        </w:rPr>
        <w:t xml:space="preserve"> </w:t>
      </w:r>
      <w:r w:rsidR="00D75C7E" w:rsidRPr="00081F88">
        <w:rPr>
          <w:rFonts w:ascii="Times New Roman" w:hAnsi="Times New Roman" w:cs="Times New Roman"/>
          <w:sz w:val="28"/>
          <w:szCs w:val="28"/>
        </w:rPr>
        <w:t>осіб - суб’єктів господарювання будь-якої організаційно-правової форми, у яких протягом календарного року обсяг доходу не перевищує 5 000 000,00(п’ять мільйонів) гривень:</w:t>
      </w:r>
    </w:p>
    <w:p w:rsidR="00D75C7E" w:rsidRPr="00081F88" w:rsidRDefault="00D75C7E" w:rsidP="00D75C7E">
      <w:pPr>
        <w:tabs>
          <w:tab w:val="left" w:pos="993"/>
          <w:tab w:val="left" w:pos="1537"/>
        </w:tabs>
        <w:spacing w:after="98" w:line="280" w:lineRule="exact"/>
        <w:ind w:left="-142" w:firstLine="64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а)</w:t>
      </w:r>
      <w:r w:rsidRPr="00081F88">
        <w:rPr>
          <w:rFonts w:ascii="Times New Roman" w:hAnsi="Times New Roman" w:cs="Times New Roman"/>
          <w:sz w:val="28"/>
          <w:szCs w:val="28"/>
        </w:rPr>
        <w:tab/>
        <w:t>3 відсотки від доходу - у разі сплати податку на додану вартість;</w:t>
      </w:r>
    </w:p>
    <w:p w:rsidR="00D75C7E" w:rsidRPr="00081F88" w:rsidRDefault="00D75C7E" w:rsidP="00D75C7E">
      <w:pPr>
        <w:tabs>
          <w:tab w:val="left" w:pos="993"/>
          <w:tab w:val="left" w:pos="1607"/>
        </w:tabs>
        <w:spacing w:after="155" w:line="360" w:lineRule="exact"/>
        <w:ind w:left="-142" w:right="540" w:firstLine="64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б)</w:t>
      </w:r>
      <w:r w:rsidRPr="00081F88">
        <w:rPr>
          <w:rFonts w:ascii="Times New Roman" w:hAnsi="Times New Roman" w:cs="Times New Roman"/>
          <w:sz w:val="28"/>
          <w:szCs w:val="28"/>
        </w:rPr>
        <w:tab/>
        <w:t>5 відсотків від доходу - у разі включення податку на додану вартість до складу єдиного податку.</w:t>
      </w:r>
    </w:p>
    <w:p w:rsidR="00D75C7E" w:rsidRPr="00081F88" w:rsidRDefault="00D75C7E" w:rsidP="00D75C7E">
      <w:pPr>
        <w:numPr>
          <w:ilvl w:val="0"/>
          <w:numId w:val="1"/>
        </w:numPr>
        <w:tabs>
          <w:tab w:val="left" w:pos="993"/>
          <w:tab w:val="left" w:pos="1530"/>
        </w:tabs>
        <w:spacing w:after="116" w:line="317" w:lineRule="exact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 xml:space="preserve">Для платників єдиного податку четвертої групи розмір ставок </w:t>
      </w:r>
      <w:r w:rsidRPr="00081F88">
        <w:rPr>
          <w:rFonts w:ascii="Times New Roman" w:hAnsi="Times New Roman" w:cs="Times New Roman"/>
          <w:sz w:val="28"/>
          <w:szCs w:val="28"/>
        </w:rPr>
        <w:lastRenderedPageBreak/>
        <w:t>податку з одного гектара сільськогосподарських угідь та/або земель водного фонду залежить від категорії (типу) земель, їх розташування та становить (у відсотках бази оподаткування):</w:t>
      </w:r>
    </w:p>
    <w:p w:rsidR="00D75C7E" w:rsidRPr="00081F88" w:rsidRDefault="00D75C7E" w:rsidP="00D75C7E">
      <w:pPr>
        <w:tabs>
          <w:tab w:val="left" w:pos="993"/>
        </w:tabs>
        <w:ind w:left="-142" w:right="540" w:firstLine="64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А) для ріллі, сіножатей і пасовищ (крім ріллі, сіножатей і пасовищ, розташованих у гірських зонах та на поліських територіях, а також сільськогосподарських угідь, що перебувають в умовах закритого ґрунту) -</w:t>
      </w:r>
    </w:p>
    <w:p w:rsidR="00D75C7E" w:rsidRPr="00081F88" w:rsidRDefault="00D75C7E" w:rsidP="00D75C7E">
      <w:pPr>
        <w:tabs>
          <w:tab w:val="left" w:pos="993"/>
        </w:tabs>
        <w:spacing w:after="131" w:line="280" w:lineRule="exact"/>
        <w:ind w:left="-142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0,95;</w:t>
      </w:r>
    </w:p>
    <w:p w:rsidR="00D75C7E" w:rsidRPr="00081F88" w:rsidRDefault="00D75C7E" w:rsidP="00D75C7E">
      <w:pPr>
        <w:tabs>
          <w:tab w:val="left" w:pos="993"/>
        </w:tabs>
        <w:spacing w:after="116" w:line="312" w:lineRule="exact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Б), для ріллі, сіножатей і пасовищ, розташованих у гірських зонах та на поліських територіях, - 0,57;</w:t>
      </w:r>
    </w:p>
    <w:p w:rsidR="00D75C7E" w:rsidRPr="00081F88" w:rsidRDefault="00D75C7E" w:rsidP="00D75C7E">
      <w:pPr>
        <w:tabs>
          <w:tab w:val="left" w:pos="993"/>
        </w:tabs>
        <w:spacing w:after="120" w:line="317" w:lineRule="exact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В), для багаторічних насаджень (крім багаторічних насаджень, розташованих у гірських зонах та на поліських територіях) - 0,57;</w:t>
      </w:r>
    </w:p>
    <w:p w:rsidR="00D75C7E" w:rsidRPr="00081F88" w:rsidRDefault="00D75C7E" w:rsidP="00D75C7E">
      <w:pPr>
        <w:tabs>
          <w:tab w:val="left" w:pos="993"/>
        </w:tabs>
        <w:spacing w:after="150" w:line="317" w:lineRule="exact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Г) для багаторічних насаджень, розташованих у гірських зонах та на поліських територіях, - 0,19;</w:t>
      </w:r>
    </w:p>
    <w:p w:rsidR="00D75C7E" w:rsidRPr="00081F88" w:rsidRDefault="00D75C7E" w:rsidP="00D75C7E">
      <w:pPr>
        <w:tabs>
          <w:tab w:val="left" w:pos="993"/>
        </w:tabs>
        <w:spacing w:after="119" w:line="280" w:lineRule="exact"/>
        <w:ind w:left="-142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Д). для земель водного фонду - 2,43;</w:t>
      </w:r>
    </w:p>
    <w:p w:rsidR="00D75C7E" w:rsidRPr="00081F88" w:rsidRDefault="00D75C7E" w:rsidP="00D75C7E">
      <w:pPr>
        <w:tabs>
          <w:tab w:val="left" w:pos="993"/>
        </w:tabs>
        <w:spacing w:after="120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Е) для сільськогосподарських угідь, що перебувають в умовах закритого ґрунту, - 6,33.</w:t>
      </w:r>
    </w:p>
    <w:p w:rsidR="00D75C7E" w:rsidRPr="00081F88" w:rsidRDefault="00D75C7E" w:rsidP="00D75C7E">
      <w:pPr>
        <w:tabs>
          <w:tab w:val="left" w:pos="993"/>
        </w:tabs>
        <w:spacing w:after="116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Перелік гірських зон та поліських територій визначається Кабінетом Міністрів України.</w:t>
      </w:r>
    </w:p>
    <w:p w:rsidR="00D75C7E" w:rsidRPr="00081F88" w:rsidRDefault="00D75C7E" w:rsidP="00D75C7E">
      <w:pPr>
        <w:tabs>
          <w:tab w:val="left" w:pos="993"/>
        </w:tabs>
        <w:spacing w:after="124" w:line="326" w:lineRule="exact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До четвертої групи - сільськогосподарських товаровиробників можуть належати:</w:t>
      </w:r>
    </w:p>
    <w:p w:rsidR="00D75C7E" w:rsidRPr="00081F88" w:rsidRDefault="00D75C7E" w:rsidP="00D75C7E">
      <w:pPr>
        <w:tabs>
          <w:tab w:val="left" w:pos="993"/>
          <w:tab w:val="left" w:pos="1441"/>
        </w:tabs>
        <w:spacing w:after="124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а)</w:t>
      </w:r>
      <w:r w:rsidRPr="00081F88">
        <w:rPr>
          <w:rFonts w:ascii="Times New Roman" w:hAnsi="Times New Roman" w:cs="Times New Roman"/>
          <w:sz w:val="28"/>
          <w:szCs w:val="28"/>
        </w:rPr>
        <w:tab/>
        <w:t>юридичні особи незалежно від організаційно-правової форми, у яких частка сільськогосподарського товаро виробництва за попередній податковий (звітний) рік дорівнює або перевищує 75 відсотків;</w:t>
      </w:r>
    </w:p>
    <w:p w:rsidR="00D75C7E" w:rsidRPr="00081F88" w:rsidRDefault="00D75C7E" w:rsidP="00D75C7E">
      <w:pPr>
        <w:tabs>
          <w:tab w:val="left" w:pos="993"/>
          <w:tab w:val="left" w:pos="1441"/>
        </w:tabs>
        <w:spacing w:after="116" w:line="317" w:lineRule="exact"/>
        <w:ind w:left="-142" w:right="540" w:firstLine="460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б)</w:t>
      </w:r>
      <w:r w:rsidRPr="00081F88">
        <w:rPr>
          <w:rFonts w:ascii="Times New Roman" w:hAnsi="Times New Roman" w:cs="Times New Roman"/>
          <w:sz w:val="28"/>
          <w:szCs w:val="28"/>
        </w:rPr>
        <w:tab/>
        <w:t xml:space="preserve">фізичні особи - підприємці, які провадять діяльність виключно в межах фермерського господарства, зареєстрованого відповідно до </w:t>
      </w:r>
      <w:r w:rsidRPr="00081F88">
        <w:rPr>
          <w:rStyle w:val="925"/>
          <w:rFonts w:eastAsia="Microsoft Sans Serif"/>
        </w:rPr>
        <w:t>Закону України</w:t>
      </w:r>
      <w:r w:rsidRPr="00081F88">
        <w:rPr>
          <w:rFonts w:ascii="Times New Roman" w:hAnsi="Times New Roman" w:cs="Times New Roman"/>
          <w:sz w:val="28"/>
          <w:szCs w:val="28"/>
        </w:rPr>
        <w:t xml:space="preserve"> "Про фермерське господарство", за умови виконання сукупності таких вимог:</w:t>
      </w:r>
    </w:p>
    <w:p w:rsidR="00D75C7E" w:rsidRPr="00081F88" w:rsidRDefault="00D75C7E" w:rsidP="00D75C7E">
      <w:pPr>
        <w:tabs>
          <w:tab w:val="left" w:pos="993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здійснюють виключно вирощування, відгодовування сільськогосподарської продукції, збирання, вилов, переробку такої власно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81F88">
        <w:rPr>
          <w:rFonts w:ascii="Times New Roman" w:hAnsi="Times New Roman" w:cs="Times New Roman"/>
          <w:sz w:val="28"/>
          <w:szCs w:val="28"/>
        </w:rPr>
        <w:t>вирощеної або відгодованої продукції та її продаж;</w:t>
      </w:r>
    </w:p>
    <w:p w:rsidR="00D75C7E" w:rsidRPr="00081F88" w:rsidRDefault="00D75C7E" w:rsidP="00D75C7E">
      <w:pPr>
        <w:rPr>
          <w:rFonts w:ascii="Times New Roman" w:hAnsi="Times New Roman" w:cs="Times New Roman"/>
          <w:sz w:val="28"/>
          <w:szCs w:val="28"/>
        </w:rPr>
      </w:pPr>
    </w:p>
    <w:p w:rsidR="00D75C7E" w:rsidRPr="00081F88" w:rsidRDefault="00D75C7E" w:rsidP="00D75C7E">
      <w:pPr>
        <w:rPr>
          <w:rFonts w:ascii="Times New Roman" w:hAnsi="Times New Roman" w:cs="Times New Roman"/>
          <w:sz w:val="28"/>
          <w:szCs w:val="28"/>
        </w:rPr>
      </w:pPr>
    </w:p>
    <w:p w:rsidR="00D75C7E" w:rsidRPr="00081F88" w:rsidRDefault="00D75C7E" w:rsidP="00D75C7E">
      <w:pPr>
        <w:rPr>
          <w:rFonts w:ascii="Times New Roman" w:hAnsi="Times New Roman" w:cs="Times New Roman"/>
          <w:sz w:val="28"/>
          <w:szCs w:val="28"/>
        </w:rPr>
      </w:pPr>
    </w:p>
    <w:p w:rsidR="00D75C7E" w:rsidRPr="00081F88" w:rsidRDefault="00D75C7E" w:rsidP="00D75C7E">
      <w:pPr>
        <w:rPr>
          <w:rFonts w:ascii="Times New Roman" w:hAnsi="Times New Roman" w:cs="Times New Roman"/>
          <w:sz w:val="28"/>
          <w:szCs w:val="28"/>
        </w:rPr>
      </w:pPr>
      <w:r w:rsidRPr="00081F88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Емілія Смокоровська</w:t>
      </w:r>
    </w:p>
    <w:p w:rsidR="00081F88" w:rsidRPr="00081F88" w:rsidRDefault="00081F88" w:rsidP="00081F88">
      <w:pPr>
        <w:rPr>
          <w:rFonts w:ascii="Times New Roman" w:hAnsi="Times New Roman" w:cs="Times New Roman"/>
          <w:sz w:val="28"/>
          <w:szCs w:val="28"/>
        </w:rPr>
      </w:pPr>
    </w:p>
    <w:sectPr w:rsidR="00081F88" w:rsidRPr="00081F88">
      <w:footerReference w:type="even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8E1" w:rsidRDefault="00AD28E1">
      <w:r>
        <w:separator/>
      </w:r>
    </w:p>
  </w:endnote>
  <w:endnote w:type="continuationSeparator" w:id="0">
    <w:p w:rsidR="00AD28E1" w:rsidRDefault="00AD2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081F88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5E1B997" wp14:editId="2F99A162">
              <wp:simplePos x="0" y="0"/>
              <wp:positionH relativeFrom="page">
                <wp:posOffset>1146810</wp:posOffset>
              </wp:positionH>
              <wp:positionV relativeFrom="page">
                <wp:posOffset>9728835</wp:posOffset>
              </wp:positionV>
              <wp:extent cx="6099175" cy="368935"/>
              <wp:effectExtent l="3810" t="3810" r="2540" b="0"/>
              <wp:wrapNone/>
              <wp:docPr id="61" name="Text Box 107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991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081F88">
                          <w:r>
                            <w:rPr>
                              <w:rStyle w:val="57TimesNewRoman14pt"/>
                              <w:rFonts w:eastAsia="Microsoft Sans Serif"/>
                            </w:rPr>
                            <w:t>провадять господарську діяльність (крім постачання) за місцем податкової</w:t>
                          </w:r>
                        </w:p>
                        <w:p w:rsidR="00A338A7" w:rsidRDefault="00081F88">
                          <w:r>
                            <w:rPr>
                              <w:rStyle w:val="57TimesNewRoman14pt"/>
                              <w:rFonts w:eastAsia="Microsoft Sans Serif"/>
                            </w:rPr>
                            <w:t>адреси;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E1B997" id="_x0000_t202" coordsize="21600,21600" o:spt="202" path="m,l,21600r21600,l21600,xe">
              <v:stroke joinstyle="miter"/>
              <v:path gradientshapeok="t" o:connecttype="rect"/>
            </v:shapetype>
            <v:shape id="Text Box 1078" o:spid="_x0000_s1026" type="#_x0000_t202" style="position:absolute;margin-left:90.3pt;margin-top:766.05pt;width:480.25pt;height:29.0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" filled="f" stroked="f">
              <v:textbox style="mso-fit-shape-to-text:t" inset="0,0,0,0">
                <w:txbxContent>
                  <w:p w:rsidR="00A338A7" w:rsidRDefault="00081F88">
                    <w:r>
                      <w:rPr>
                        <w:rStyle w:val="57TimesNewRoman14pt"/>
                        <w:rFonts w:eastAsia="Microsoft Sans Serif"/>
                      </w:rPr>
                      <w:t>провадять господарську діяльність (крім постачання) за місцем податкової</w:t>
                    </w:r>
                  </w:p>
                  <w:p w:rsidR="00A338A7" w:rsidRDefault="00081F88">
                    <w:r>
                      <w:rPr>
                        <w:rStyle w:val="57TimesNewRoman14pt"/>
                        <w:rFonts w:eastAsia="Microsoft Sans Serif"/>
                      </w:rPr>
                      <w:t>адреси;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8E1" w:rsidRDefault="00AD28E1">
      <w:r>
        <w:separator/>
      </w:r>
    </w:p>
  </w:footnote>
  <w:footnote w:type="continuationSeparator" w:id="0">
    <w:p w:rsidR="00AD28E1" w:rsidRDefault="00AD2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C3835"/>
    <w:multiLevelType w:val="multilevel"/>
    <w:tmpl w:val="ECD41A5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417"/>
    <w:rsid w:val="00081F88"/>
    <w:rsid w:val="0033646B"/>
    <w:rsid w:val="00524417"/>
    <w:rsid w:val="00AD28E1"/>
    <w:rsid w:val="00D7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85616"/>
  <w15:chartTrackingRefBased/>
  <w15:docId w15:val="{1024352F-6187-4EFB-A5E0-922E00E7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81F8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081F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5">
    <w:name w:val="Основной текст (92)5"/>
    <w:basedOn w:val="a0"/>
    <w:rsid w:val="00081F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57TimesNewRoman14pt">
    <w:name w:val="Колонтитул (57) + Times New Roman;14 pt"/>
    <w:basedOn w:val="a0"/>
    <w:rsid w:val="00081F8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2478</Words>
  <Characters>1414</Characters>
  <Application>Microsoft Office Word</Application>
  <DocSecurity>0</DocSecurity>
  <Lines>11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2023-03-17T07:58:00Z</dcterms:created>
  <dcterms:modified xsi:type="dcterms:W3CDTF">2023-03-24T07:33:00Z</dcterms:modified>
</cp:coreProperties>
</file>