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3284" w:rsidRDefault="00593284" w:rsidP="00593284">
      <w:pPr>
        <w:pStyle w:val="21"/>
        <w:shd w:val="clear" w:color="auto" w:fill="auto"/>
        <w:spacing w:line="353" w:lineRule="exact"/>
        <w:ind w:left="54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СІМДЕСЯТ П’ЯТА СЕСІЯ СЬОМОГО СКЛИКАННЯ</w:t>
      </w:r>
      <w:r>
        <w:br/>
        <w:t>(друге пленарне засідання)</w:t>
      </w:r>
    </w:p>
    <w:p w:rsidR="00593284" w:rsidRDefault="00D3528D" w:rsidP="00593284">
      <w:pPr>
        <w:pStyle w:val="21"/>
        <w:shd w:val="clear" w:color="auto" w:fill="auto"/>
        <w:spacing w:after="27" w:line="280" w:lineRule="exact"/>
        <w:ind w:left="540"/>
        <w:jc w:val="center"/>
      </w:pPr>
      <w:r>
        <w:rPr>
          <w:rStyle w:val="23pt"/>
        </w:rPr>
        <w:t>РІШЕННЯ №</w:t>
      </w:r>
      <w:r w:rsidR="00593284">
        <w:t xml:space="preserve"> 4836</w:t>
      </w:r>
    </w:p>
    <w:p w:rsidR="00593284" w:rsidRDefault="00593284" w:rsidP="00D3528D">
      <w:pPr>
        <w:pStyle w:val="21"/>
        <w:shd w:val="clear" w:color="auto" w:fill="auto"/>
        <w:tabs>
          <w:tab w:val="left" w:pos="6990"/>
        </w:tabs>
        <w:spacing w:line="280" w:lineRule="exact"/>
        <w:ind w:left="200"/>
      </w:pPr>
      <w:r>
        <w:t>від 12 листопада 2020 року</w:t>
      </w:r>
      <w:r>
        <w:tab/>
        <w:t>с. Рясне - Руське</w:t>
      </w:r>
    </w:p>
    <w:p w:rsidR="00593284" w:rsidRDefault="00593284" w:rsidP="00593284">
      <w:pPr>
        <w:pStyle w:val="21"/>
        <w:shd w:val="clear" w:color="auto" w:fill="auto"/>
        <w:spacing w:line="338" w:lineRule="exact"/>
        <w:ind w:left="200" w:right="6840"/>
        <w:jc w:val="left"/>
      </w:pPr>
      <w:r>
        <w:t>Про передачу у власність ОК «</w:t>
      </w:r>
      <w:proofErr w:type="spellStart"/>
      <w:r>
        <w:t>Гаражно</w:t>
      </w:r>
      <w:proofErr w:type="spellEnd"/>
      <w:r>
        <w:t xml:space="preserve">-будівельний кооператив </w:t>
      </w:r>
      <w:r w:rsidR="004F2CA7">
        <w:t>«Львів-а</w:t>
      </w:r>
      <w:r>
        <w:t>втокар» земельної ділянки</w:t>
      </w:r>
    </w:p>
    <w:p w:rsidR="00D3528D" w:rsidRDefault="00D3528D" w:rsidP="00593284">
      <w:pPr>
        <w:pStyle w:val="21"/>
        <w:shd w:val="clear" w:color="auto" w:fill="auto"/>
        <w:spacing w:line="338" w:lineRule="exact"/>
        <w:ind w:left="200" w:right="6840"/>
        <w:jc w:val="left"/>
      </w:pPr>
    </w:p>
    <w:p w:rsidR="00593284" w:rsidRDefault="004F2CA7" w:rsidP="00593284">
      <w:pPr>
        <w:pStyle w:val="21"/>
        <w:shd w:val="clear" w:color="auto" w:fill="auto"/>
        <w:spacing w:after="370" w:line="367" w:lineRule="exact"/>
        <w:ind w:left="200" w:right="700" w:firstLine="1080"/>
      </w:pPr>
      <w:r>
        <w:t>Розглянувши звернення ОК «</w:t>
      </w:r>
      <w:proofErr w:type="spellStart"/>
      <w:r>
        <w:t>Г</w:t>
      </w:r>
      <w:r w:rsidR="00593284">
        <w:t>аражно</w:t>
      </w:r>
      <w:proofErr w:type="spellEnd"/>
      <w:r w:rsidR="00593284">
        <w:t xml:space="preserve"> - будівельний кооператив «Львів - автокар», керуючись ст. 144 Конституції України, </w:t>
      </w:r>
      <w:proofErr w:type="spellStart"/>
      <w:r w:rsidR="00593284">
        <w:t>пп</w:t>
      </w:r>
      <w:proofErr w:type="spellEnd"/>
      <w:r w:rsidR="00593284">
        <w:t>.</w:t>
      </w:r>
      <w:r>
        <w:t xml:space="preserve"> 34 п. 1 ст. 26 Закону України «</w:t>
      </w:r>
      <w:r w:rsidR="00593284">
        <w:t>Про місцеве самоврядування в Україні</w:t>
      </w:r>
      <w:r>
        <w:rPr>
          <w:vertAlign w:val="superscript"/>
        </w:rPr>
        <w:t>»</w:t>
      </w:r>
      <w:r>
        <w:t>, ст. 16 Закону України «</w:t>
      </w:r>
      <w:r w:rsidR="00593284">
        <w:t>Про Державний земельний кадастр</w:t>
      </w:r>
      <w:r>
        <w:rPr>
          <w:vertAlign w:val="superscript"/>
        </w:rPr>
        <w:t>»</w:t>
      </w:r>
      <w:r w:rsidR="00593284">
        <w:t>,</w:t>
      </w:r>
      <w:r>
        <w:t xml:space="preserve"> ст. ст. 19, 25 Закону України «</w:t>
      </w:r>
      <w:r w:rsidR="00593284">
        <w:t>Про землеустрій</w:t>
      </w:r>
      <w:r>
        <w:rPr>
          <w:vertAlign w:val="superscript"/>
        </w:rPr>
        <w:t>»</w:t>
      </w:r>
      <w:r w:rsidR="00593284">
        <w:t>, ст. ст. 41,12, 92, 122, 123 Земельного кодексу України, - Рясне - Руська сільська рада ,-</w:t>
      </w:r>
    </w:p>
    <w:p w:rsidR="00BC273F" w:rsidRDefault="00BC273F" w:rsidP="00593284">
      <w:pPr>
        <w:pStyle w:val="21"/>
        <w:shd w:val="clear" w:color="auto" w:fill="auto"/>
        <w:spacing w:after="370" w:line="367" w:lineRule="exact"/>
        <w:ind w:left="200" w:right="700" w:firstLine="1080"/>
      </w:pPr>
    </w:p>
    <w:p w:rsidR="00593284" w:rsidRDefault="00593284" w:rsidP="00593284">
      <w:pPr>
        <w:pStyle w:val="21"/>
        <w:shd w:val="clear" w:color="auto" w:fill="auto"/>
        <w:spacing w:after="381" w:line="280" w:lineRule="exact"/>
        <w:ind w:left="200"/>
      </w:pPr>
      <w:r>
        <w:rPr>
          <w:rStyle w:val="23pt"/>
        </w:rPr>
        <w:t>ВИРІШИЛА</w:t>
      </w:r>
      <w:r>
        <w:t xml:space="preserve"> :</w:t>
      </w:r>
    </w:p>
    <w:p w:rsidR="00BC273F" w:rsidRDefault="00BC273F" w:rsidP="00593284">
      <w:pPr>
        <w:pStyle w:val="21"/>
        <w:shd w:val="clear" w:color="auto" w:fill="auto"/>
        <w:spacing w:after="381" w:line="280" w:lineRule="exact"/>
        <w:ind w:left="200"/>
      </w:pPr>
    </w:p>
    <w:p w:rsidR="00593284" w:rsidRDefault="00593284" w:rsidP="00593284">
      <w:pPr>
        <w:pStyle w:val="21"/>
        <w:shd w:val="clear" w:color="auto" w:fill="auto"/>
        <w:spacing w:after="303" w:line="367" w:lineRule="exact"/>
        <w:ind w:left="200" w:right="700"/>
      </w:pPr>
      <w:r>
        <w:t>1.Передати Обслуговуючому кооперативу «</w:t>
      </w:r>
      <w:proofErr w:type="spellStart"/>
      <w:r>
        <w:t>Гаражно</w:t>
      </w:r>
      <w:proofErr w:type="spellEnd"/>
      <w:r>
        <w:t xml:space="preserve"> - будівельний кооператив «Львів - автокар» (43740840) земельну ділянку площею 0,0983 га (кадастровий номер 4610137500:11:016:0081), Львівська область, місто Львів, (територія що межує з Рясне - Руською сільською радою) у власність для будівництва та обслуговування гаражів код КВЦПЗ 16.00 Землі запасу (земельні ділянки кожної категорії земель, які не надані у власність або користування громадянам чи юридичним особам) за рахунок земель промисловості, транспорту, зв’язку, енергетики, оборони та іншого призначення, із земель запасу, що не надані у власність або користування громадянам чи іншим юридичним особам.</w:t>
      </w:r>
    </w:p>
    <w:p w:rsidR="00593284" w:rsidRDefault="00593284" w:rsidP="00593284">
      <w:pPr>
        <w:pStyle w:val="21"/>
        <w:shd w:val="clear" w:color="auto" w:fill="auto"/>
        <w:spacing w:line="364" w:lineRule="exact"/>
        <w:ind w:left="200" w:right="700"/>
        <w:jc w:val="left"/>
      </w:pPr>
      <w:r>
        <w:t>2.Обслуговуючому кооперативу «</w:t>
      </w:r>
      <w:proofErr w:type="spellStart"/>
      <w:r>
        <w:t>Гаражно</w:t>
      </w:r>
      <w:proofErr w:type="spellEnd"/>
      <w:r>
        <w:t xml:space="preserve"> - будівельний кооператив «Львів- автокар» забезпечити:</w:t>
      </w:r>
    </w:p>
    <w:p w:rsidR="00BC273F" w:rsidRDefault="00BC273F" w:rsidP="00593284">
      <w:pPr>
        <w:pStyle w:val="21"/>
        <w:shd w:val="clear" w:color="auto" w:fill="auto"/>
        <w:spacing w:line="364" w:lineRule="exact"/>
        <w:ind w:left="200" w:right="700"/>
        <w:jc w:val="left"/>
      </w:pPr>
    </w:p>
    <w:p w:rsidR="00593284" w:rsidRDefault="00BC273F" w:rsidP="00BC273F">
      <w:pPr>
        <w:pStyle w:val="21"/>
        <w:shd w:val="clear" w:color="auto" w:fill="auto"/>
        <w:tabs>
          <w:tab w:val="left" w:pos="729"/>
        </w:tabs>
        <w:spacing w:line="367" w:lineRule="exact"/>
        <w:ind w:left="284" w:right="700"/>
        <w:jc w:val="left"/>
        <w:sectPr w:rsidR="00593284">
          <w:pgSz w:w="12512" w:h="18812"/>
          <w:pgMar w:top="2209" w:right="724" w:bottom="1876" w:left="1298" w:header="0" w:footer="3" w:gutter="0"/>
          <w:cols w:space="720"/>
          <w:noEndnote/>
          <w:docGrid w:linePitch="360"/>
        </w:sectPr>
      </w:pPr>
      <w:r>
        <w:t>2.1.</w:t>
      </w:r>
      <w:r w:rsidR="00593284">
        <w:t>Виготовлення правовстановлюючих документів на земельну ділянку та зареєструвати ї</w:t>
      </w:r>
      <w:r>
        <w:t>х відповідно до Закону України «</w:t>
      </w:r>
      <w:r w:rsidR="00593284">
        <w:t>Про державну реєстрацію речових прав на нерухоме майно та їх о</w:t>
      </w:r>
      <w:r>
        <w:t>бтяжень».</w:t>
      </w:r>
    </w:p>
    <w:p w:rsidR="00D85E2B" w:rsidRDefault="00593284"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63500" distR="63500" simplePos="0" relativeHeight="251659264" behindDoc="0" locked="0" layoutInCell="1" allowOverlap="1" wp14:anchorId="107BEFD5" wp14:editId="7DAC7A05">
                <wp:simplePos x="0" y="0"/>
                <wp:positionH relativeFrom="page">
                  <wp:posOffset>714375</wp:posOffset>
                </wp:positionH>
                <wp:positionV relativeFrom="paragraph">
                  <wp:posOffset>193675</wp:posOffset>
                </wp:positionV>
                <wp:extent cx="6122035" cy="8830945"/>
                <wp:effectExtent l="0" t="0" r="12065" b="8255"/>
                <wp:wrapNone/>
                <wp:docPr id="3903" name="Text Box 38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2035" cy="8830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93284" w:rsidRDefault="00593284" w:rsidP="00593284">
                            <w:pPr>
                              <w:pStyle w:val="21"/>
                              <w:shd w:val="clear" w:color="auto" w:fill="auto"/>
                              <w:spacing w:line="367" w:lineRule="exact"/>
                              <w:ind w:left="140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 xml:space="preserve">2.2. Цілодобовий доступ до існуючих на території ділянки інженерних мереж для їх ремонту та обслуговування, дотримуватись правил використання земель  </w:t>
                            </w:r>
                            <w:r w:rsidR="00B038EC">
                              <w:rPr>
                                <w:rStyle w:val="2Exact"/>
                              </w:rPr>
                              <w:t xml:space="preserve">в </w:t>
                            </w:r>
                            <w:r>
                              <w:rPr>
                                <w:rStyle w:val="2Exact"/>
                              </w:rPr>
                              <w:t>охоронній зоні згідно з вимогами інженерних служб міста</w:t>
                            </w:r>
                            <w:r w:rsidR="00B038EC">
                              <w:rPr>
                                <w:rStyle w:val="2Exact"/>
                              </w:rPr>
                              <w:t xml:space="preserve">  </w:t>
                            </w:r>
                            <w:r>
                              <w:rPr>
                                <w:rStyle w:val="2Exact"/>
                              </w:rPr>
                              <w:t xml:space="preserve"> і </w:t>
                            </w:r>
                            <w:r w:rsidR="00B038EC">
                              <w:rPr>
                                <w:rStyle w:val="2Exact"/>
                              </w:rPr>
                              <w:t xml:space="preserve"> </w:t>
                            </w:r>
                            <w:r>
                              <w:rPr>
                                <w:rStyle w:val="2Exact"/>
                              </w:rPr>
                              <w:t>не</w:t>
                            </w:r>
                            <w:r w:rsidR="00B038EC">
                              <w:rPr>
                                <w:rStyle w:val="2Exact"/>
                              </w:rPr>
                              <w:t xml:space="preserve"> </w:t>
                            </w:r>
                            <w:r>
                              <w:rPr>
                                <w:rStyle w:val="2Exact"/>
                              </w:rPr>
                              <w:t xml:space="preserve"> чинити перешкод при будівництві нових інженерних мереж.</w:t>
                            </w:r>
                          </w:p>
                          <w:p w:rsidR="00593284" w:rsidRDefault="00D3528D" w:rsidP="00D3528D">
                            <w:pPr>
                              <w:pStyle w:val="21"/>
                              <w:shd w:val="clear" w:color="auto" w:fill="auto"/>
                              <w:spacing w:line="367" w:lineRule="exact"/>
                              <w:ind w:left="140" w:hanging="140"/>
                              <w:jc w:val="left"/>
                              <w:rPr>
                                <w:rStyle w:val="2Exact"/>
                              </w:rPr>
                            </w:pPr>
                            <w:r>
                              <w:rPr>
                                <w:rStyle w:val="2Exact"/>
                              </w:rPr>
                              <w:t xml:space="preserve">  </w:t>
                            </w:r>
                            <w:r w:rsidR="00B038EC">
                              <w:rPr>
                                <w:rStyle w:val="2Exact"/>
                              </w:rPr>
                              <w:t xml:space="preserve">2.3. Зміну </w:t>
                            </w:r>
                            <w:r w:rsidR="00593284">
                              <w:rPr>
                                <w:rStyle w:val="2Exact"/>
                              </w:rPr>
                              <w:t>виду використання земельної ділянки з КВЦПЗ 16.00 землі запасу (земельні ділянки кожної категорії земель, які не надані у власність або користування громадянам чи юридичним особам) на КВЦПЗ 12.04 Для</w:t>
                            </w:r>
                            <w:r>
                              <w:rPr>
                                <w:rStyle w:val="2Exact"/>
                              </w:rPr>
                              <w:t xml:space="preserve"> </w:t>
                            </w:r>
                            <w:r w:rsidR="00593284">
                              <w:rPr>
                                <w:rStyle w:val="2Exact"/>
                              </w:rPr>
                              <w:t>розміщення та експлуатації будівель і споруд автомобільного транспорту та дорожнього господарства (для розміщення та обслуговування гаражного кооперативу)</w:t>
                            </w:r>
                          </w:p>
                          <w:p w:rsidR="00B038EC" w:rsidRDefault="00B038EC" w:rsidP="00D3528D">
                            <w:pPr>
                              <w:pStyle w:val="21"/>
                              <w:shd w:val="clear" w:color="auto" w:fill="auto"/>
                              <w:spacing w:line="367" w:lineRule="exact"/>
                              <w:ind w:left="140" w:hanging="140"/>
                              <w:jc w:val="left"/>
                            </w:pPr>
                          </w:p>
                          <w:p w:rsidR="00593284" w:rsidRDefault="00593284" w:rsidP="00593284">
                            <w:pPr>
                              <w:pStyle w:val="21"/>
                              <w:shd w:val="clear" w:color="auto" w:fill="auto"/>
                              <w:spacing w:line="371" w:lineRule="exact"/>
                              <w:ind w:left="140"/>
                              <w:jc w:val="left"/>
                              <w:rPr>
                                <w:rStyle w:val="2Exact"/>
                              </w:rPr>
                            </w:pPr>
                            <w:r>
                              <w:rPr>
                                <w:rStyle w:val="2Exact"/>
                              </w:rPr>
                              <w:t xml:space="preserve">3.Контроль за виконанням даного рішення покласти на постійну депутатську комісію з питань земельних відносин та будівництва (голова комісії </w:t>
                            </w:r>
                            <w:proofErr w:type="spellStart"/>
                            <w:r>
                              <w:rPr>
                                <w:rStyle w:val="2Exact"/>
                              </w:rPr>
                              <w:t>Гануляк</w:t>
                            </w:r>
                            <w:proofErr w:type="spellEnd"/>
                            <w:r w:rsidR="00D3528D">
                              <w:rPr>
                                <w:rStyle w:val="2Exact"/>
                              </w:rPr>
                              <w:t xml:space="preserve"> В.І.)</w:t>
                            </w:r>
                          </w:p>
                          <w:p w:rsidR="00B038EC" w:rsidRDefault="00B038EC" w:rsidP="00593284">
                            <w:pPr>
                              <w:pStyle w:val="21"/>
                              <w:shd w:val="clear" w:color="auto" w:fill="auto"/>
                              <w:spacing w:line="371" w:lineRule="exact"/>
                              <w:ind w:left="140"/>
                              <w:jc w:val="left"/>
                              <w:rPr>
                                <w:rStyle w:val="2Exact"/>
                              </w:rPr>
                            </w:pPr>
                          </w:p>
                          <w:p w:rsidR="00B038EC" w:rsidRDefault="00B038EC" w:rsidP="00593284">
                            <w:pPr>
                              <w:pStyle w:val="21"/>
                              <w:shd w:val="clear" w:color="auto" w:fill="auto"/>
                              <w:spacing w:line="371" w:lineRule="exact"/>
                              <w:ind w:left="140"/>
                              <w:jc w:val="left"/>
                              <w:rPr>
                                <w:rStyle w:val="2Exact"/>
                              </w:rPr>
                            </w:pPr>
                          </w:p>
                          <w:p w:rsidR="00B038EC" w:rsidRDefault="00B038EC" w:rsidP="00593284">
                            <w:pPr>
                              <w:pStyle w:val="21"/>
                              <w:shd w:val="clear" w:color="auto" w:fill="auto"/>
                              <w:spacing w:line="371" w:lineRule="exact"/>
                              <w:ind w:left="140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 xml:space="preserve">Сільський голова                            </w:t>
                            </w:r>
                            <w:bookmarkStart w:id="0" w:name="_GoBack"/>
                            <w:bookmarkEnd w:id="0"/>
                            <w:r>
                              <w:rPr>
                                <w:rStyle w:val="2Exact"/>
                              </w:rPr>
                              <w:t xml:space="preserve">                                 Емілія </w:t>
                            </w:r>
                            <w:proofErr w:type="spellStart"/>
                            <w:r>
                              <w:rPr>
                                <w:rStyle w:val="2Exact"/>
                              </w:rPr>
                              <w:t>Смокоровська</w:t>
                            </w:r>
                            <w:proofErr w:type="spellEnd"/>
                          </w:p>
                          <w:p w:rsidR="00593284" w:rsidRDefault="00593284" w:rsidP="00D3528D">
                            <w:pPr>
                              <w:spacing w:line="110" w:lineRule="exac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07BEFD5" id="_x0000_t202" coordsize="21600,21600" o:spt="202" path="m,l,21600r21600,l21600,xe">
                <v:stroke joinstyle="miter"/>
                <v:path gradientshapeok="t" o:connecttype="rect"/>
              </v:shapetype>
              <v:shape id="Text Box 3844" o:spid="_x0000_s1026" type="#_x0000_t202" style="position:absolute;margin-left:56.25pt;margin-top:15.25pt;width:482.05pt;height:695.35pt;z-index:251659264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" filled="f" stroked="f">
                <v:textbox inset="0,0,0,0">
                  <w:txbxContent>
                    <w:p w:rsidR="00593284" w:rsidRDefault="00593284" w:rsidP="00593284">
                      <w:pPr>
                        <w:pStyle w:val="21"/>
                        <w:shd w:val="clear" w:color="auto" w:fill="auto"/>
                        <w:spacing w:line="367" w:lineRule="exact"/>
                        <w:ind w:left="140"/>
                        <w:jc w:val="left"/>
                      </w:pPr>
                      <w:r>
                        <w:rPr>
                          <w:rStyle w:val="2Exact"/>
                        </w:rPr>
                        <w:t xml:space="preserve">2.2. Цілодобовий доступ до існуючих на території ділянки інженерних мереж для їх ремонту та обслуговування, дотримуватись правил використання земель  </w:t>
                      </w:r>
                      <w:r w:rsidR="00B038EC">
                        <w:rPr>
                          <w:rStyle w:val="2Exact"/>
                        </w:rPr>
                        <w:t xml:space="preserve">в </w:t>
                      </w:r>
                      <w:r>
                        <w:rPr>
                          <w:rStyle w:val="2Exact"/>
                        </w:rPr>
                        <w:t>охоронній зоні згідно з вимогами інженерних служб міста</w:t>
                      </w:r>
                      <w:r w:rsidR="00B038EC">
                        <w:rPr>
                          <w:rStyle w:val="2Exact"/>
                        </w:rPr>
                        <w:t xml:space="preserve">  </w:t>
                      </w:r>
                      <w:r>
                        <w:rPr>
                          <w:rStyle w:val="2Exact"/>
                        </w:rPr>
                        <w:t xml:space="preserve"> і </w:t>
                      </w:r>
                      <w:r w:rsidR="00B038EC">
                        <w:rPr>
                          <w:rStyle w:val="2Exact"/>
                        </w:rPr>
                        <w:t xml:space="preserve"> </w:t>
                      </w:r>
                      <w:r>
                        <w:rPr>
                          <w:rStyle w:val="2Exact"/>
                        </w:rPr>
                        <w:t>не</w:t>
                      </w:r>
                      <w:r w:rsidR="00B038EC">
                        <w:rPr>
                          <w:rStyle w:val="2Exact"/>
                        </w:rPr>
                        <w:t xml:space="preserve"> </w:t>
                      </w:r>
                      <w:r>
                        <w:rPr>
                          <w:rStyle w:val="2Exact"/>
                        </w:rPr>
                        <w:t xml:space="preserve"> чинити перешкод при будівництві нових інженерних мереж.</w:t>
                      </w:r>
                    </w:p>
                    <w:p w:rsidR="00593284" w:rsidRDefault="00D3528D" w:rsidP="00D3528D">
                      <w:pPr>
                        <w:pStyle w:val="21"/>
                        <w:shd w:val="clear" w:color="auto" w:fill="auto"/>
                        <w:spacing w:line="367" w:lineRule="exact"/>
                        <w:ind w:left="140" w:hanging="140"/>
                        <w:jc w:val="left"/>
                        <w:rPr>
                          <w:rStyle w:val="2Exact"/>
                        </w:rPr>
                      </w:pPr>
                      <w:r>
                        <w:rPr>
                          <w:rStyle w:val="2Exact"/>
                        </w:rPr>
                        <w:t xml:space="preserve">  </w:t>
                      </w:r>
                      <w:r w:rsidR="00B038EC">
                        <w:rPr>
                          <w:rStyle w:val="2Exact"/>
                        </w:rPr>
                        <w:t xml:space="preserve">2.3. Зміну </w:t>
                      </w:r>
                      <w:r w:rsidR="00593284">
                        <w:rPr>
                          <w:rStyle w:val="2Exact"/>
                        </w:rPr>
                        <w:t>виду використання земельної ділянки з КВЦПЗ 16.00 землі запасу (земельні ділянки кожної категорії земель, які не надані у власність або користування громадянам чи юридичним особам) на КВЦПЗ 12.04 Для</w:t>
                      </w:r>
                      <w:r>
                        <w:rPr>
                          <w:rStyle w:val="2Exact"/>
                        </w:rPr>
                        <w:t xml:space="preserve"> </w:t>
                      </w:r>
                      <w:r w:rsidR="00593284">
                        <w:rPr>
                          <w:rStyle w:val="2Exact"/>
                        </w:rPr>
                        <w:t>розміщення та експлуатації будівель і споруд автомобільного транспорту та дорожнього господарства (для розміщення та обслуговування гаражного кооперативу)</w:t>
                      </w:r>
                    </w:p>
                    <w:p w:rsidR="00B038EC" w:rsidRDefault="00B038EC" w:rsidP="00D3528D">
                      <w:pPr>
                        <w:pStyle w:val="21"/>
                        <w:shd w:val="clear" w:color="auto" w:fill="auto"/>
                        <w:spacing w:line="367" w:lineRule="exact"/>
                        <w:ind w:left="140" w:hanging="140"/>
                        <w:jc w:val="left"/>
                      </w:pPr>
                    </w:p>
                    <w:p w:rsidR="00593284" w:rsidRDefault="00593284" w:rsidP="00593284">
                      <w:pPr>
                        <w:pStyle w:val="21"/>
                        <w:shd w:val="clear" w:color="auto" w:fill="auto"/>
                        <w:spacing w:line="371" w:lineRule="exact"/>
                        <w:ind w:left="140"/>
                        <w:jc w:val="left"/>
                        <w:rPr>
                          <w:rStyle w:val="2Exact"/>
                        </w:rPr>
                      </w:pPr>
                      <w:r>
                        <w:rPr>
                          <w:rStyle w:val="2Exact"/>
                        </w:rPr>
                        <w:t xml:space="preserve">3.Контроль за виконанням даного рішення покласти на постійну депутатську комісію з питань земельних відносин та будівництва (голова комісії </w:t>
                      </w:r>
                      <w:proofErr w:type="spellStart"/>
                      <w:r>
                        <w:rPr>
                          <w:rStyle w:val="2Exact"/>
                        </w:rPr>
                        <w:t>Гануляк</w:t>
                      </w:r>
                      <w:proofErr w:type="spellEnd"/>
                      <w:r w:rsidR="00D3528D">
                        <w:rPr>
                          <w:rStyle w:val="2Exact"/>
                        </w:rPr>
                        <w:t xml:space="preserve"> В.І.)</w:t>
                      </w:r>
                    </w:p>
                    <w:p w:rsidR="00B038EC" w:rsidRDefault="00B038EC" w:rsidP="00593284">
                      <w:pPr>
                        <w:pStyle w:val="21"/>
                        <w:shd w:val="clear" w:color="auto" w:fill="auto"/>
                        <w:spacing w:line="371" w:lineRule="exact"/>
                        <w:ind w:left="140"/>
                        <w:jc w:val="left"/>
                        <w:rPr>
                          <w:rStyle w:val="2Exact"/>
                        </w:rPr>
                      </w:pPr>
                    </w:p>
                    <w:p w:rsidR="00B038EC" w:rsidRDefault="00B038EC" w:rsidP="00593284">
                      <w:pPr>
                        <w:pStyle w:val="21"/>
                        <w:shd w:val="clear" w:color="auto" w:fill="auto"/>
                        <w:spacing w:line="371" w:lineRule="exact"/>
                        <w:ind w:left="140"/>
                        <w:jc w:val="left"/>
                        <w:rPr>
                          <w:rStyle w:val="2Exact"/>
                        </w:rPr>
                      </w:pPr>
                    </w:p>
                    <w:p w:rsidR="00B038EC" w:rsidRDefault="00B038EC" w:rsidP="00593284">
                      <w:pPr>
                        <w:pStyle w:val="21"/>
                        <w:shd w:val="clear" w:color="auto" w:fill="auto"/>
                        <w:spacing w:line="371" w:lineRule="exact"/>
                        <w:ind w:left="140"/>
                        <w:jc w:val="left"/>
                      </w:pPr>
                      <w:r>
                        <w:rPr>
                          <w:rStyle w:val="2Exact"/>
                        </w:rPr>
                        <w:t xml:space="preserve">Сільський голова                            </w:t>
                      </w:r>
                      <w:bookmarkStart w:id="1" w:name="_GoBack"/>
                      <w:bookmarkEnd w:id="1"/>
                      <w:r>
                        <w:rPr>
                          <w:rStyle w:val="2Exact"/>
                        </w:rPr>
                        <w:t xml:space="preserve">                                 Емілія </w:t>
                      </w:r>
                      <w:proofErr w:type="spellStart"/>
                      <w:r>
                        <w:rPr>
                          <w:rStyle w:val="2Exact"/>
                        </w:rPr>
                        <w:t>Смокоровська</w:t>
                      </w:r>
                      <w:proofErr w:type="spellEnd"/>
                    </w:p>
                    <w:p w:rsidR="00593284" w:rsidRDefault="00593284" w:rsidP="00D3528D">
                      <w:pPr>
                        <w:spacing w:line="110" w:lineRule="exac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sectPr w:rsidR="00D85E2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7A5C15"/>
    <w:multiLevelType w:val="multilevel"/>
    <w:tmpl w:val="B9A69E34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7EDB"/>
    <w:rsid w:val="00077EDB"/>
    <w:rsid w:val="004F2CA7"/>
    <w:rsid w:val="00593284"/>
    <w:rsid w:val="00B038EC"/>
    <w:rsid w:val="00BC273F"/>
    <w:rsid w:val="00D3528D"/>
    <w:rsid w:val="00D85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EF9C65"/>
  <w15:chartTrackingRefBased/>
  <w15:docId w15:val="{392422D0-CC36-4698-87AD-E175ACC36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593284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Exact">
    <w:name w:val="Основной текст (2) Exact"/>
    <w:basedOn w:val="a0"/>
    <w:rsid w:val="0059328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1"/>
    <w:rsid w:val="0059328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0">
    <w:name w:val="Основной текст (2) + Малые прописные Exact"/>
    <w:basedOn w:val="2"/>
    <w:rsid w:val="00593284"/>
    <w:rPr>
      <w:rFonts w:ascii="Times New Roman" w:eastAsia="Times New Roman" w:hAnsi="Times New Roman" w:cs="Times New Roman"/>
      <w:smallCap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593284"/>
    <w:pPr>
      <w:shd w:val="clear" w:color="auto" w:fill="FFFFFF"/>
      <w:spacing w:line="320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character" w:customStyle="1" w:styleId="23pt">
    <w:name w:val="Основной текст (2) + Интервал 3 pt"/>
    <w:basedOn w:val="2"/>
    <w:rsid w:val="0059328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shd w:val="clear" w:color="auto" w:fill="FFFFFF"/>
      <w:lang w:val="uk-UA" w:eastAsia="uk-UA" w:bidi="uk-UA"/>
    </w:rPr>
  </w:style>
  <w:style w:type="character" w:customStyle="1" w:styleId="210">
    <w:name w:val="Основной текст (21)_"/>
    <w:basedOn w:val="a0"/>
    <w:link w:val="211"/>
    <w:rsid w:val="00593284"/>
    <w:rPr>
      <w:rFonts w:ascii="Consolas" w:eastAsia="Consolas" w:hAnsi="Consolas" w:cs="Consolas"/>
      <w:i/>
      <w:iCs/>
      <w:spacing w:val="-40"/>
      <w:sz w:val="24"/>
      <w:szCs w:val="24"/>
      <w:shd w:val="clear" w:color="auto" w:fill="FFFFFF"/>
    </w:rPr>
  </w:style>
  <w:style w:type="character" w:customStyle="1" w:styleId="21-1pt2">
    <w:name w:val="Основной текст (21) + Интервал -1 pt2"/>
    <w:basedOn w:val="210"/>
    <w:rsid w:val="00593284"/>
    <w:rPr>
      <w:rFonts w:ascii="Consolas" w:eastAsia="Consolas" w:hAnsi="Consolas" w:cs="Consolas"/>
      <w:i/>
      <w:iCs/>
      <w:color w:val="000000"/>
      <w:spacing w:val="-3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262">
    <w:name w:val="Основной текст (262)_"/>
    <w:basedOn w:val="a0"/>
    <w:link w:val="2621"/>
    <w:rsid w:val="00593284"/>
    <w:rPr>
      <w:rFonts w:ascii="Corbel" w:eastAsia="Corbel" w:hAnsi="Corbel" w:cs="Corbel"/>
      <w:sz w:val="14"/>
      <w:szCs w:val="14"/>
      <w:shd w:val="clear" w:color="auto" w:fill="FFFFFF"/>
    </w:rPr>
  </w:style>
  <w:style w:type="character" w:customStyle="1" w:styleId="2620">
    <w:name w:val="Основной текст (262)"/>
    <w:basedOn w:val="262"/>
    <w:rsid w:val="00593284"/>
    <w:rPr>
      <w:rFonts w:ascii="Corbel" w:eastAsia="Corbel" w:hAnsi="Corbel" w:cs="Corbel"/>
      <w:color w:val="000000"/>
      <w:w w:val="100"/>
      <w:position w:val="0"/>
      <w:sz w:val="14"/>
      <w:szCs w:val="14"/>
      <w:shd w:val="clear" w:color="auto" w:fill="FFFFFF"/>
      <w:lang w:val="uk-UA" w:eastAsia="uk-UA" w:bidi="uk-UA"/>
    </w:rPr>
  </w:style>
  <w:style w:type="paragraph" w:customStyle="1" w:styleId="211">
    <w:name w:val="Основной текст (21)1"/>
    <w:basedOn w:val="a"/>
    <w:link w:val="210"/>
    <w:rsid w:val="00593284"/>
    <w:pPr>
      <w:shd w:val="clear" w:color="auto" w:fill="FFFFFF"/>
      <w:spacing w:line="0" w:lineRule="atLeast"/>
    </w:pPr>
    <w:rPr>
      <w:rFonts w:ascii="Consolas" w:eastAsia="Consolas" w:hAnsi="Consolas" w:cs="Consolas"/>
      <w:i/>
      <w:iCs/>
      <w:color w:val="auto"/>
      <w:spacing w:val="-40"/>
      <w:lang w:eastAsia="en-US" w:bidi="ar-SA"/>
    </w:rPr>
  </w:style>
  <w:style w:type="paragraph" w:customStyle="1" w:styleId="2621">
    <w:name w:val="Основной текст (262)1"/>
    <w:basedOn w:val="a"/>
    <w:link w:val="262"/>
    <w:rsid w:val="00593284"/>
    <w:pPr>
      <w:shd w:val="clear" w:color="auto" w:fill="FFFFFF"/>
      <w:spacing w:line="0" w:lineRule="atLeast"/>
    </w:pPr>
    <w:rPr>
      <w:rFonts w:ascii="Corbel" w:eastAsia="Corbel" w:hAnsi="Corbel" w:cs="Corbel"/>
      <w:color w:val="auto"/>
      <w:sz w:val="14"/>
      <w:szCs w:val="14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1040</Words>
  <Characters>594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2023-07-04T10:10:00Z</dcterms:created>
  <dcterms:modified xsi:type="dcterms:W3CDTF">2023-07-04T13:32:00Z</dcterms:modified>
</cp:coreProperties>
</file>