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5AB" w:rsidRDefault="00F855AB" w:rsidP="00EB4CA4">
      <w:pPr>
        <w:pStyle w:val="20"/>
        <w:shd w:val="clear" w:color="auto" w:fill="auto"/>
        <w:spacing w:line="322" w:lineRule="exact"/>
        <w:ind w:left="1220" w:right="1134" w:firstLine="1360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 4421</w:t>
      </w:r>
    </w:p>
    <w:p w:rsidR="00F855AB" w:rsidRDefault="00F855AB" w:rsidP="00F855AB">
      <w:pPr>
        <w:pStyle w:val="20"/>
        <w:shd w:val="clear" w:color="auto" w:fill="auto"/>
        <w:tabs>
          <w:tab w:val="left" w:pos="6734"/>
        </w:tabs>
        <w:spacing w:line="322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F855AB" w:rsidRDefault="00F855AB" w:rsidP="00F855AB">
      <w:pPr>
        <w:pStyle w:val="20"/>
        <w:shd w:val="clear" w:color="auto" w:fill="auto"/>
        <w:spacing w:after="480" w:line="322" w:lineRule="exact"/>
        <w:ind w:right="4240" w:firstLine="0"/>
        <w:jc w:val="left"/>
      </w:pPr>
      <w:r>
        <w:t xml:space="preserve">Про затвердження проекту землеустрою щодо відведення земельної ділянки для </w:t>
      </w:r>
      <w:bookmarkStart w:id="0" w:name="_GoBack"/>
      <w:bookmarkEnd w:id="0"/>
      <w:r>
        <w:t>ведення особистого селянськ</w:t>
      </w:r>
      <w:r w:rsidR="00EB4CA4">
        <w:t>ого господарства в селі Рясне-</w:t>
      </w:r>
      <w:r>
        <w:t>Руське Шаху В.Р.</w:t>
      </w:r>
    </w:p>
    <w:p w:rsidR="00F855AB" w:rsidRDefault="00F855AB" w:rsidP="00F855AB">
      <w:pPr>
        <w:pStyle w:val="20"/>
        <w:shd w:val="clear" w:color="auto" w:fill="auto"/>
        <w:spacing w:after="273" w:line="322" w:lineRule="exact"/>
        <w:ind w:firstLine="1220"/>
        <w:jc w:val="both"/>
      </w:pPr>
      <w:r>
        <w:t>Розглянувши письмове звернення Шаха Володимира Романовича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F855AB" w:rsidRDefault="00F855AB" w:rsidP="00F855AB">
      <w:pPr>
        <w:pStyle w:val="20"/>
        <w:shd w:val="clear" w:color="auto" w:fill="auto"/>
        <w:spacing w:after="244" w:line="280" w:lineRule="exact"/>
        <w:ind w:firstLine="0"/>
        <w:jc w:val="both"/>
      </w:pPr>
      <w:r>
        <w:rPr>
          <w:rStyle w:val="23pt"/>
        </w:rPr>
        <w:t>ВИРІШИЛА:</w:t>
      </w:r>
    </w:p>
    <w:p w:rsidR="00F855AB" w:rsidRDefault="00F855AB" w:rsidP="00F855AB">
      <w:pPr>
        <w:pStyle w:val="20"/>
        <w:numPr>
          <w:ilvl w:val="0"/>
          <w:numId w:val="1"/>
        </w:numPr>
        <w:shd w:val="clear" w:color="auto" w:fill="auto"/>
        <w:tabs>
          <w:tab w:val="left" w:pos="319"/>
        </w:tabs>
        <w:spacing w:after="244" w:line="322" w:lineRule="exact"/>
        <w:ind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0,0804 га, яка знаходиться в селі Рясне - Руське, Яворівського району, Львівської області, Шаху Володимиру Романовичу.</w:t>
      </w:r>
    </w:p>
    <w:p w:rsidR="00F855AB" w:rsidRDefault="00F855AB" w:rsidP="00F855AB">
      <w:pPr>
        <w:pStyle w:val="20"/>
        <w:numPr>
          <w:ilvl w:val="0"/>
          <w:numId w:val="1"/>
        </w:numPr>
        <w:shd w:val="clear" w:color="auto" w:fill="auto"/>
        <w:spacing w:after="236" w:line="317" w:lineRule="exact"/>
        <w:ind w:firstLine="0"/>
        <w:jc w:val="both"/>
      </w:pPr>
      <w:r>
        <w:t>Передати Шаху Володимиру Романовичу у власність земельну ділянку для ведення особистого селянського господарства площею 0,0804 га з кадастровим номером 4625887500:04:001:1469, яка знаходиться в селі Рясне - Руське, Яворівського району, Львівської області.</w:t>
      </w:r>
    </w:p>
    <w:p w:rsidR="00EB4CA4" w:rsidRDefault="00EB4CA4" w:rsidP="00EB4CA4">
      <w:pPr>
        <w:pStyle w:val="20"/>
        <w:shd w:val="clear" w:color="auto" w:fill="auto"/>
        <w:spacing w:after="513" w:line="322" w:lineRule="exact"/>
        <w:ind w:firstLine="0"/>
        <w:jc w:val="both"/>
      </w:pPr>
      <w:r>
        <w:t>3</w:t>
      </w:r>
      <w:r w:rsidR="00F855AB"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</w:t>
      </w:r>
      <w:r>
        <w:t xml:space="preserve"> земельну ділянку.</w:t>
      </w:r>
    </w:p>
    <w:p w:rsidR="00EB4CA4" w:rsidRDefault="00EB4CA4" w:rsidP="00EB4CA4">
      <w:pPr>
        <w:pStyle w:val="20"/>
        <w:shd w:val="clear" w:color="auto" w:fill="auto"/>
        <w:spacing w:after="513" w:line="322" w:lineRule="exact"/>
        <w:ind w:firstLine="0"/>
        <w:jc w:val="both"/>
      </w:pPr>
      <w:r>
        <w:t>4. Контроль за виконанням даного рішення покласти на постійну депутатську комісію з питань земельних відносин та будівництва ( голова комісії   Гануляк  В. І. )</w:t>
      </w:r>
    </w:p>
    <w:p w:rsidR="00EB4CA4" w:rsidRDefault="00EB4CA4" w:rsidP="00EB4CA4">
      <w:pPr>
        <w:pStyle w:val="20"/>
        <w:shd w:val="clear" w:color="auto" w:fill="auto"/>
        <w:spacing w:after="513" w:line="322" w:lineRule="exact"/>
        <w:ind w:firstLine="0"/>
        <w:jc w:val="both"/>
      </w:pPr>
    </w:p>
    <w:p w:rsidR="00EB4CA4" w:rsidRDefault="00EB4CA4" w:rsidP="00EB4CA4">
      <w:pPr>
        <w:pStyle w:val="20"/>
        <w:shd w:val="clear" w:color="auto" w:fill="auto"/>
        <w:spacing w:after="513" w:line="322" w:lineRule="exact"/>
        <w:ind w:firstLine="0"/>
        <w:jc w:val="both"/>
      </w:pPr>
      <w:r>
        <w:t>Сільський голова                                                             Емілія Смокоровська</w:t>
      </w:r>
    </w:p>
    <w:p w:rsidR="00C40EB1" w:rsidRDefault="00F855AB" w:rsidP="00EB4CA4">
      <w:pPr>
        <w:pStyle w:val="20"/>
        <w:shd w:val="clear" w:color="auto" w:fill="auto"/>
        <w:spacing w:after="513" w:line="322" w:lineRule="exact"/>
        <w:ind w:firstLine="0"/>
        <w:jc w:val="both"/>
      </w:pPr>
      <w:r>
        <w:t xml:space="preserve"> </w:t>
      </w:r>
    </w:p>
    <w:sectPr w:rsidR="00C40E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BE2B49"/>
    <w:multiLevelType w:val="multilevel"/>
    <w:tmpl w:val="7C74FE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94C"/>
    <w:rsid w:val="00562FB5"/>
    <w:rsid w:val="0092294C"/>
    <w:rsid w:val="00C40EB1"/>
    <w:rsid w:val="00EB4CA4"/>
    <w:rsid w:val="00F8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0FE0F"/>
  <w15:chartTrackingRefBased/>
  <w15:docId w15:val="{73EB03C0-5F6B-4FB3-BA46-D96567966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855A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F855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F855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855A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320Exact">
    <w:name w:val="Заголовок №13 (20) Exact"/>
    <w:basedOn w:val="a0"/>
    <w:link w:val="1320"/>
    <w:rsid w:val="00F855AB"/>
    <w:rPr>
      <w:rFonts w:ascii="Book Antiqua" w:eastAsia="Book Antiqua" w:hAnsi="Book Antiqua" w:cs="Book Antiqua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855AB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320">
    <w:name w:val="Заголовок №13 (20)"/>
    <w:basedOn w:val="a"/>
    <w:link w:val="1320Exact"/>
    <w:rsid w:val="00F855AB"/>
    <w:pPr>
      <w:shd w:val="clear" w:color="auto" w:fill="FFFFFF"/>
      <w:spacing w:line="370" w:lineRule="exact"/>
    </w:pPr>
    <w:rPr>
      <w:rFonts w:ascii="Book Antiqua" w:eastAsia="Book Antiqua" w:hAnsi="Book Antiqua" w:cs="Book Antiqua"/>
      <w:color w:val="auto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2023-07-24T13:44:00Z</dcterms:created>
  <dcterms:modified xsi:type="dcterms:W3CDTF">2023-07-28T07:29:00Z</dcterms:modified>
</cp:coreProperties>
</file>