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3F4" w:rsidRDefault="00A02345" w:rsidP="00D773F4">
      <w:pPr>
        <w:pStyle w:val="20"/>
        <w:shd w:val="clear" w:color="auto" w:fill="auto"/>
        <w:tabs>
          <w:tab w:val="left" w:pos="8222"/>
        </w:tabs>
        <w:spacing w:line="317" w:lineRule="exact"/>
        <w:ind w:left="142" w:right="1360" w:firstLine="2467"/>
      </w:pPr>
      <w:r>
        <w:t>РЯСНЕ-РУСЬКА СІЛЬСЬКА РАДА ЯВОРІВСЬКОГО РАЙОНУ ЛЬВІВСЬКОЇ ОБЛАСТІ</w:t>
      </w:r>
    </w:p>
    <w:p w:rsidR="00A02345" w:rsidRDefault="00A02345" w:rsidP="00D773F4">
      <w:pPr>
        <w:pStyle w:val="20"/>
        <w:shd w:val="clear" w:color="auto" w:fill="auto"/>
        <w:tabs>
          <w:tab w:val="left" w:pos="8222"/>
        </w:tabs>
        <w:spacing w:line="317" w:lineRule="exact"/>
        <w:ind w:left="142" w:right="1134" w:firstLine="1134"/>
        <w:jc w:val="left"/>
      </w:pPr>
      <w:r>
        <w:t xml:space="preserve"> СІМДЕСЯТ ЧЕТВЕРТА СЕСІЯ СЬОМОГО СКЛИКАННЯ</w:t>
      </w:r>
    </w:p>
    <w:p w:rsidR="00A02345" w:rsidRDefault="00A02345" w:rsidP="00A02345">
      <w:pPr>
        <w:pStyle w:val="20"/>
        <w:shd w:val="clear" w:color="auto" w:fill="auto"/>
        <w:tabs>
          <w:tab w:val="left" w:pos="8222"/>
        </w:tabs>
        <w:spacing w:line="317" w:lineRule="exact"/>
        <w:ind w:left="2100" w:right="1360" w:firstLine="1360"/>
        <w:jc w:val="left"/>
      </w:pPr>
      <w:r>
        <w:t xml:space="preserve"> </w:t>
      </w:r>
      <w:r>
        <w:rPr>
          <w:rStyle w:val="23pt"/>
        </w:rPr>
        <w:t>РІШЕННЯ№</w:t>
      </w:r>
      <w:r>
        <w:t xml:space="preserve"> 4442</w:t>
      </w:r>
    </w:p>
    <w:p w:rsidR="00A02345" w:rsidRDefault="00A02345" w:rsidP="00D773F4">
      <w:pPr>
        <w:pStyle w:val="20"/>
        <w:shd w:val="clear" w:color="auto" w:fill="auto"/>
        <w:tabs>
          <w:tab w:val="left" w:pos="7722"/>
        </w:tabs>
        <w:spacing w:after="229" w:line="317" w:lineRule="exact"/>
        <w:ind w:firstLine="0"/>
        <w:jc w:val="both"/>
      </w:pPr>
      <w:r>
        <w:t>від 22 жовтня 2020 року                                                     с. Рясне - Руське</w:t>
      </w:r>
    </w:p>
    <w:p w:rsidR="00A02345" w:rsidRDefault="00A02345" w:rsidP="00057162">
      <w:pPr>
        <w:pStyle w:val="20"/>
        <w:shd w:val="clear" w:color="auto" w:fill="auto"/>
        <w:spacing w:after="252" w:line="331" w:lineRule="exact"/>
        <w:ind w:right="4110" w:firstLine="0"/>
        <w:jc w:val="left"/>
      </w:pPr>
      <w:r>
        <w:t xml:space="preserve">Про затвердження технічної документації із землеустрою щодо встановлення (відновлення )меж земельної ділянки в натурі (на місцевості) для ведення особистого селянського господарства </w:t>
      </w:r>
      <w:proofErr w:type="spellStart"/>
      <w:r>
        <w:t>Геваковській</w:t>
      </w:r>
      <w:proofErr w:type="spellEnd"/>
      <w:r>
        <w:t xml:space="preserve"> І.М.</w:t>
      </w:r>
    </w:p>
    <w:p w:rsidR="00A02345" w:rsidRDefault="00A02345" w:rsidP="00D773F4">
      <w:pPr>
        <w:pStyle w:val="20"/>
        <w:shd w:val="clear" w:color="auto" w:fill="auto"/>
        <w:spacing w:after="270" w:line="317" w:lineRule="exact"/>
        <w:ind w:firstLine="1800"/>
        <w:jc w:val="both"/>
      </w:pPr>
      <w:r>
        <w:t xml:space="preserve">Розглянувши письмове звернення </w:t>
      </w:r>
      <w:proofErr w:type="spellStart"/>
      <w:r>
        <w:t>Геваковської</w:t>
      </w:r>
      <w:proofErr w:type="spellEnd"/>
      <w:r>
        <w:t xml:space="preserve"> Ірини Михайлівни про затвердження технічної документації із землеустрою щодо встановлення (відновлення) меж земельної ділянки в натурі (на місцевості), яка призначена для ведення особистого селянського господарства, яка знаходиться в селі </w:t>
      </w:r>
      <w:proofErr w:type="spellStart"/>
      <w:r>
        <w:t>Підрясне</w:t>
      </w:r>
      <w:proofErr w:type="spellEnd"/>
      <w:r>
        <w:t xml:space="preserve"> , Яворівського району, Львівської області , відповідно до статті 12 Земельного кодексу України, - Рясне-Руська сільська рада , -</w:t>
      </w:r>
    </w:p>
    <w:p w:rsidR="00A02345" w:rsidRDefault="00A02345" w:rsidP="00D773F4">
      <w:pPr>
        <w:pStyle w:val="20"/>
        <w:shd w:val="clear" w:color="auto" w:fill="auto"/>
        <w:spacing w:after="239" w:line="280" w:lineRule="exact"/>
        <w:ind w:firstLine="0"/>
        <w:jc w:val="both"/>
      </w:pPr>
      <w:r>
        <w:rPr>
          <w:rStyle w:val="23pt"/>
        </w:rPr>
        <w:t>ВИРІШИЛА :</w:t>
      </w:r>
    </w:p>
    <w:p w:rsidR="00A02345" w:rsidRDefault="00D773F4" w:rsidP="00D773F4">
      <w:pPr>
        <w:pStyle w:val="20"/>
        <w:shd w:val="clear" w:color="auto" w:fill="auto"/>
        <w:tabs>
          <w:tab w:val="left" w:pos="1294"/>
        </w:tabs>
        <w:spacing w:line="322" w:lineRule="exact"/>
        <w:ind w:firstLine="0"/>
        <w:jc w:val="both"/>
      </w:pPr>
      <w:r>
        <w:t>1.</w:t>
      </w:r>
      <w:r w:rsidR="00A02345">
        <w:t xml:space="preserve">Затвердити технічну документацію із землеустрою щодо встановлення (відновлення) меж земельної ділянки в натурі (на місцевості), яка призначена для ведення особистого селянського господарства та передати у власність </w:t>
      </w:r>
      <w:proofErr w:type="spellStart"/>
      <w:r w:rsidR="00A02345">
        <w:t>Геваковській</w:t>
      </w:r>
      <w:proofErr w:type="spellEnd"/>
      <w:r w:rsidR="00A02345">
        <w:t xml:space="preserve"> Ірині Михайлівні земельну ділянку з кадастровим номером 4625887500:02:000:5323 площею 0,1000 га, що знаходиться в селі </w:t>
      </w:r>
      <w:proofErr w:type="spellStart"/>
      <w:r w:rsidR="00A02345">
        <w:t>Підрясне</w:t>
      </w:r>
      <w:proofErr w:type="spellEnd"/>
      <w:r w:rsidR="00A02345">
        <w:t xml:space="preserve"> , Яворівського району, Львівської області</w:t>
      </w:r>
    </w:p>
    <w:p w:rsidR="0048371B" w:rsidRDefault="00A02345" w:rsidP="00A02345">
      <w:pPr>
        <w:rPr>
          <w:rFonts w:ascii="Times New Roman" w:hAnsi="Times New Roman" w:cs="Times New Roman"/>
          <w:sz w:val="28"/>
          <w:szCs w:val="28"/>
        </w:rPr>
      </w:pPr>
      <w:r w:rsidRPr="00AF487E"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560705" distR="63500" simplePos="0" relativeHeight="251659264" behindDoc="1" locked="0" layoutInCell="1" allowOverlap="1" wp14:anchorId="663C0AF7" wp14:editId="287D875D">
                <wp:simplePos x="0" y="0"/>
                <wp:positionH relativeFrom="margin">
                  <wp:posOffset>560705</wp:posOffset>
                </wp:positionH>
                <wp:positionV relativeFrom="paragraph">
                  <wp:posOffset>1417955</wp:posOffset>
                </wp:positionV>
                <wp:extent cx="2182495" cy="402590"/>
                <wp:effectExtent l="3810" t="0" r="4445" b="0"/>
                <wp:wrapTopAndBottom/>
                <wp:docPr id="2559" name="Text Box 2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2495" cy="402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2345" w:rsidRDefault="00A02345" w:rsidP="00A02345">
                            <w:pPr>
                              <w:pStyle w:val="20"/>
                              <w:shd w:val="clear" w:color="auto" w:fill="auto"/>
                              <w:spacing w:line="317" w:lineRule="exact"/>
                              <w:ind w:right="200" w:firstLine="0"/>
                              <w:jc w:val="both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3C0AF7" id="_x0000_t202" coordsize="21600,21600" o:spt="202" path="m,l,21600r21600,l21600,xe">
                <v:stroke joinstyle="miter"/>
                <v:path gradientshapeok="t" o:connecttype="rect"/>
              </v:shapetype>
              <v:shape id="Text Box 2507" o:spid="_x0000_s1026" type="#_x0000_t202" style="position:absolute;margin-left:44.15pt;margin-top:111.65pt;width:171.85pt;height:31.7pt;z-index:-251657216;visibility:visible;mso-wrap-style:square;mso-width-percent:0;mso-height-percent:0;mso-wrap-distance-left:44.1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" filled="f" stroked="f">
                <v:textbox style="mso-fit-shape-to-text:t" inset="0,0,0,0">
                  <w:txbxContent>
                    <w:p w:rsidR="00A02345" w:rsidRDefault="00A02345" w:rsidP="00A02345">
                      <w:pPr>
                        <w:pStyle w:val="20"/>
                        <w:shd w:val="clear" w:color="auto" w:fill="auto"/>
                        <w:spacing w:line="317" w:lineRule="exact"/>
                        <w:ind w:right="200" w:firstLine="0"/>
                        <w:jc w:val="both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F487E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AF487E">
        <w:rPr>
          <w:rFonts w:ascii="Times New Roman" w:hAnsi="Times New Roman" w:cs="Times New Roman"/>
          <w:sz w:val="28"/>
          <w:szCs w:val="28"/>
        </w:rPr>
        <w:t>Геваковській</w:t>
      </w:r>
      <w:proofErr w:type="spellEnd"/>
      <w:r w:rsidRPr="00AF487E">
        <w:rPr>
          <w:rFonts w:ascii="Times New Roman" w:hAnsi="Times New Roman" w:cs="Times New Roman"/>
          <w:sz w:val="28"/>
          <w:szCs w:val="28"/>
        </w:rPr>
        <w:t xml:space="preserve"> Ірині Михайлівні забезпечити державну реєстрацію права власності на земельну ділянку площею 0,1000 га з кадастровим номером 4625887500:02:000:5323, яка призначена для ведення особистого господарства</w:t>
      </w:r>
      <w:r w:rsidR="00057162">
        <w:rPr>
          <w:rFonts w:ascii="Times New Roman" w:hAnsi="Times New Roman" w:cs="Times New Roman"/>
          <w:sz w:val="28"/>
          <w:szCs w:val="28"/>
        </w:rPr>
        <w:t>.</w:t>
      </w:r>
    </w:p>
    <w:p w:rsidR="00057162" w:rsidRPr="00057162" w:rsidRDefault="00057162" w:rsidP="00057162">
      <w:pPr>
        <w:rPr>
          <w:rFonts w:ascii="Times New Roman" w:hAnsi="Times New Roman" w:cs="Times New Roman"/>
          <w:sz w:val="28"/>
          <w:szCs w:val="28"/>
        </w:rPr>
      </w:pPr>
      <w:r w:rsidRPr="00057162">
        <w:rPr>
          <w:rFonts w:ascii="Times New Roman" w:hAnsi="Times New Roman" w:cs="Times New Roman"/>
          <w:sz w:val="28"/>
          <w:szCs w:val="28"/>
        </w:rP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057162" w:rsidRPr="00057162" w:rsidRDefault="00057162" w:rsidP="00057162">
      <w:pPr>
        <w:rPr>
          <w:rFonts w:ascii="Times New Roman" w:hAnsi="Times New Roman" w:cs="Times New Roman"/>
          <w:sz w:val="28"/>
          <w:szCs w:val="28"/>
        </w:rPr>
      </w:pPr>
      <w:r w:rsidRPr="00057162">
        <w:rPr>
          <w:rFonts w:ascii="Times New Roman" w:hAnsi="Times New Roman" w:cs="Times New Roman"/>
          <w:sz w:val="28"/>
          <w:szCs w:val="28"/>
        </w:rPr>
        <w:t xml:space="preserve">4. Контроль за виконанням рішення покласти на постійну депутатську комісію з питань </w:t>
      </w:r>
      <w:proofErr w:type="spellStart"/>
      <w:r w:rsidRPr="00057162">
        <w:rPr>
          <w:rFonts w:ascii="Times New Roman" w:hAnsi="Times New Roman" w:cs="Times New Roman"/>
          <w:sz w:val="28"/>
          <w:szCs w:val="28"/>
        </w:rPr>
        <w:t>земелбних</w:t>
      </w:r>
      <w:proofErr w:type="spellEnd"/>
      <w:r w:rsidRPr="00057162">
        <w:rPr>
          <w:rFonts w:ascii="Times New Roman" w:hAnsi="Times New Roman" w:cs="Times New Roman"/>
          <w:sz w:val="28"/>
          <w:szCs w:val="28"/>
        </w:rPr>
        <w:t xml:space="preserve"> відносин та будівництва (голова комісію </w:t>
      </w:r>
      <w:proofErr w:type="spellStart"/>
      <w:r w:rsidRPr="0005716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057162">
        <w:rPr>
          <w:rFonts w:ascii="Times New Roman" w:hAnsi="Times New Roman" w:cs="Times New Roman"/>
          <w:sz w:val="28"/>
          <w:szCs w:val="28"/>
        </w:rPr>
        <w:t xml:space="preserve"> В. І.)</w:t>
      </w:r>
    </w:p>
    <w:p w:rsidR="00057162" w:rsidRPr="00057162" w:rsidRDefault="00057162" w:rsidP="00057162">
      <w:pPr>
        <w:rPr>
          <w:rFonts w:ascii="Times New Roman" w:hAnsi="Times New Roman" w:cs="Times New Roman"/>
          <w:sz w:val="28"/>
          <w:szCs w:val="28"/>
        </w:rPr>
      </w:pPr>
    </w:p>
    <w:p w:rsidR="00057162" w:rsidRPr="00057162" w:rsidRDefault="00057162" w:rsidP="00057162">
      <w:pPr>
        <w:rPr>
          <w:rFonts w:ascii="Times New Roman" w:hAnsi="Times New Roman" w:cs="Times New Roman"/>
          <w:sz w:val="28"/>
          <w:szCs w:val="28"/>
        </w:rPr>
      </w:pPr>
    </w:p>
    <w:p w:rsidR="00057162" w:rsidRPr="00057162" w:rsidRDefault="00057162" w:rsidP="00057162">
      <w:pPr>
        <w:rPr>
          <w:rFonts w:ascii="Times New Roman" w:hAnsi="Times New Roman" w:cs="Times New Roman"/>
          <w:sz w:val="28"/>
          <w:szCs w:val="28"/>
        </w:rPr>
      </w:pPr>
    </w:p>
    <w:p w:rsidR="00057162" w:rsidRPr="00057162" w:rsidRDefault="00057162" w:rsidP="00057162">
      <w:pPr>
        <w:rPr>
          <w:rFonts w:ascii="Times New Roman" w:hAnsi="Times New Roman" w:cs="Times New Roman"/>
          <w:sz w:val="28"/>
          <w:szCs w:val="28"/>
        </w:rPr>
      </w:pPr>
      <w:r w:rsidRPr="00057162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      Емілія </w:t>
      </w:r>
      <w:proofErr w:type="spellStart"/>
      <w:r w:rsidRPr="00057162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057162" w:rsidRPr="00AF487E" w:rsidRDefault="00057162" w:rsidP="00A0234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57162" w:rsidRPr="00AF487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8E76EB"/>
    <w:multiLevelType w:val="multilevel"/>
    <w:tmpl w:val="E9F05C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2B9"/>
    <w:rsid w:val="00057162"/>
    <w:rsid w:val="0048371B"/>
    <w:rsid w:val="00A02345"/>
    <w:rsid w:val="00AE02B9"/>
    <w:rsid w:val="00AF487E"/>
    <w:rsid w:val="00D77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91922"/>
  <w15:chartTrackingRefBased/>
  <w15:docId w15:val="{6FA28394-893F-4B44-8B70-9FD0AF719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0234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A0234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A0234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A02345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A02345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1203</Words>
  <Characters>687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2023-07-31T13:51:00Z</dcterms:created>
  <dcterms:modified xsi:type="dcterms:W3CDTF">2023-08-08T12:47:00Z</dcterms:modified>
</cp:coreProperties>
</file>