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18CA" w:rsidRDefault="00ED18CA" w:rsidP="00ED18CA">
      <w:pPr>
        <w:pStyle w:val="20"/>
        <w:shd w:val="clear" w:color="auto" w:fill="auto"/>
        <w:spacing w:line="355" w:lineRule="exact"/>
        <w:ind w:right="-3401" w:firstLine="1460"/>
        <w:rPr>
          <w:rStyle w:val="2Exact"/>
        </w:rPr>
      </w:pPr>
      <w:r>
        <w:rPr>
          <w:rStyle w:val="2Exact"/>
        </w:rPr>
        <w:t>РЯСНЕ-РУСЬКА СІЛЬСЬКА РАДА</w:t>
      </w:r>
    </w:p>
    <w:p w:rsidR="00ED18CA" w:rsidRDefault="00ED18CA" w:rsidP="004D18C5">
      <w:pPr>
        <w:pStyle w:val="20"/>
        <w:shd w:val="clear" w:color="auto" w:fill="auto"/>
        <w:spacing w:line="355" w:lineRule="exact"/>
        <w:ind w:right="-2834" w:firstLine="1460"/>
        <w:rPr>
          <w:rStyle w:val="2Exact"/>
        </w:rPr>
      </w:pPr>
      <w:r>
        <w:rPr>
          <w:rStyle w:val="2Exact"/>
        </w:rPr>
        <w:t xml:space="preserve">ЯВОРІВСЬКОГО РАЙОНУ ЛЬВІВСЬКОЇ ОБЛАСТІ СІМДЕСЯТ ЧЕТВЕРТА СЕСІЯ СЬОМОГО СКЛИКАННЯ </w:t>
      </w:r>
      <w:bookmarkStart w:id="0" w:name="_GoBack"/>
      <w:bookmarkEnd w:id="0"/>
      <w:r w:rsidR="00421533">
        <w:rPr>
          <w:rStyle w:val="23ptExact"/>
        </w:rPr>
        <w:t>РІШЕННЯ</w:t>
      </w:r>
      <w:r>
        <w:rPr>
          <w:rStyle w:val="23ptExact"/>
        </w:rPr>
        <w:t xml:space="preserve"> №</w:t>
      </w:r>
      <w:r>
        <w:rPr>
          <w:rStyle w:val="2Exact"/>
        </w:rPr>
        <w:t xml:space="preserve"> 4478</w:t>
      </w:r>
    </w:p>
    <w:p w:rsidR="00005E0C" w:rsidRDefault="00005E0C" w:rsidP="00005E0C">
      <w:pPr>
        <w:pStyle w:val="20"/>
        <w:shd w:val="clear" w:color="auto" w:fill="auto"/>
        <w:spacing w:line="355" w:lineRule="exact"/>
        <w:ind w:right="-3401" w:firstLine="142"/>
        <w:jc w:val="left"/>
      </w:pPr>
      <w:r>
        <w:rPr>
          <w:rStyle w:val="2Exact"/>
        </w:rPr>
        <w:t>від 22 жовтня 2020 року                                                  с. Рясне-Руське</w:t>
      </w:r>
    </w:p>
    <w:p w:rsidR="00B7006C" w:rsidRDefault="00B7006C"/>
    <w:p w:rsidR="00005E0C" w:rsidRDefault="00ED18CA" w:rsidP="00005E0C">
      <w:pPr>
        <w:pStyle w:val="20"/>
        <w:shd w:val="clear" w:color="auto" w:fill="auto"/>
        <w:spacing w:line="346" w:lineRule="exact"/>
        <w:ind w:firstLine="0"/>
        <w:jc w:val="left"/>
        <w:rPr>
          <w:rStyle w:val="2Exact"/>
        </w:rPr>
      </w:pPr>
      <w:r>
        <w:rPr>
          <w:rStyle w:val="2Exact"/>
        </w:rPr>
        <w:t xml:space="preserve">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 </w:t>
      </w:r>
      <w:proofErr w:type="spellStart"/>
      <w:r>
        <w:rPr>
          <w:rStyle w:val="2Exact"/>
        </w:rPr>
        <w:t>Головецькому</w:t>
      </w:r>
      <w:proofErr w:type="spellEnd"/>
      <w:r>
        <w:rPr>
          <w:rStyle w:val="2Exact"/>
        </w:rPr>
        <w:t xml:space="preserve"> М.В.</w:t>
      </w:r>
    </w:p>
    <w:p w:rsidR="00005E0C" w:rsidRDefault="00005E0C" w:rsidP="00005E0C">
      <w:pPr>
        <w:pStyle w:val="20"/>
        <w:shd w:val="clear" w:color="auto" w:fill="auto"/>
        <w:spacing w:line="346" w:lineRule="exact"/>
        <w:ind w:firstLine="0"/>
        <w:jc w:val="left"/>
      </w:pPr>
    </w:p>
    <w:p w:rsidR="00ED18CA" w:rsidRDefault="009B23A0" w:rsidP="00005E0C">
      <w:pPr>
        <w:pStyle w:val="20"/>
        <w:shd w:val="clear" w:color="auto" w:fill="auto"/>
        <w:spacing w:line="346" w:lineRule="exact"/>
        <w:ind w:right="-4819" w:firstLine="0"/>
        <w:jc w:val="left"/>
      </w:pPr>
      <w:r>
        <w:rPr>
          <w:noProof/>
          <w:lang w:eastAsia="uk-UA"/>
        </w:rPr>
        <mc:AlternateContent>
          <mc:Choice Requires="wps">
            <w:drawing>
              <wp:anchor distT="0" distB="0" distL="63500" distR="63500" simplePos="0" relativeHeight="251659264" behindDoc="0" locked="0" layoutInCell="1" allowOverlap="1" wp14:anchorId="32A4AE08" wp14:editId="72B54810">
                <wp:simplePos x="0" y="0"/>
                <wp:positionH relativeFrom="margin">
                  <wp:posOffset>128905</wp:posOffset>
                </wp:positionH>
                <wp:positionV relativeFrom="paragraph">
                  <wp:posOffset>205740</wp:posOffset>
                </wp:positionV>
                <wp:extent cx="6178550" cy="7472045"/>
                <wp:effectExtent l="0" t="0" r="12700" b="14605"/>
                <wp:wrapNone/>
                <wp:docPr id="3779" name="Text Box 29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8550" cy="74720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B23A0" w:rsidRDefault="009B23A0" w:rsidP="009B23A0">
                            <w:pPr>
                              <w:spacing w:after="270" w:line="317" w:lineRule="exact"/>
                              <w:jc w:val="both"/>
                            </w:pPr>
                            <w:r>
                              <w:rPr>
                                <w:rStyle w:val="2Exact"/>
                                <w:rFonts w:eastAsiaTheme="minorHAnsi"/>
                              </w:rPr>
                              <w:t xml:space="preserve">Валерійовича 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 (присадибна ділянка), яка знаходиться в селі Рясне - Руське в кварталі індивідуальної житлової забудови К-7, розроблений ТзОВ «Ордо Плюс», враховуючи висновки відповідних служб: начальника відділу </w:t>
                            </w:r>
                            <w:proofErr w:type="spellStart"/>
                            <w:r>
                              <w:rPr>
                                <w:rStyle w:val="2Exact"/>
                                <w:rFonts w:eastAsiaTheme="minorHAnsi"/>
                              </w:rPr>
                              <w:t>Держгеокадастру</w:t>
                            </w:r>
                            <w:proofErr w:type="spellEnd"/>
                            <w:r>
                              <w:rPr>
                                <w:rStyle w:val="2Exact"/>
                                <w:rFonts w:eastAsiaTheme="minorHAnsi"/>
                              </w:rPr>
                              <w:t xml:space="preserve">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118,99 Земельного Кодексу України, - Рясне-Руська сільська рада, -</w:t>
                            </w:r>
                          </w:p>
                          <w:p w:rsidR="009B23A0" w:rsidRDefault="009B23A0" w:rsidP="009B23A0">
                            <w:pPr>
                              <w:spacing w:after="313" w:line="280" w:lineRule="exact"/>
                              <w:jc w:val="both"/>
                            </w:pPr>
                            <w:r>
                              <w:rPr>
                                <w:rStyle w:val="23ptExact"/>
                                <w:rFonts w:eastAsiaTheme="minorHAnsi"/>
                              </w:rPr>
                              <w:t>ВИРІШИЛА:</w:t>
                            </w:r>
                          </w:p>
                          <w:p w:rsidR="009B23A0" w:rsidRDefault="009B23A0" w:rsidP="009B23A0">
                            <w:pPr>
                              <w:widowControl w:val="0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331"/>
                              </w:tabs>
                              <w:spacing w:after="0" w:line="317" w:lineRule="exact"/>
                              <w:jc w:val="both"/>
                            </w:pPr>
                            <w:r>
                              <w:rPr>
                                <w:rStyle w:val="2Exact"/>
                                <w:rFonts w:eastAsiaTheme="minorHAnsi"/>
                              </w:rPr>
                              <w:t xml:space="preserve">Затвердити проект землеустрою щодо відведення земельної ділянки для будівництва та обслуговування жилого будинку, господарських будівель і споруд (присадибна ділянка), </w:t>
                            </w:r>
                            <w:proofErr w:type="spellStart"/>
                            <w:r>
                              <w:rPr>
                                <w:rStyle w:val="2Exact"/>
                                <w:rFonts w:eastAsiaTheme="minorHAnsi"/>
                              </w:rPr>
                              <w:t>Головецькому</w:t>
                            </w:r>
                            <w:proofErr w:type="spellEnd"/>
                            <w:r>
                              <w:rPr>
                                <w:rStyle w:val="2Exact"/>
                                <w:rFonts w:eastAsiaTheme="minorHAnsi"/>
                              </w:rPr>
                              <w:t xml:space="preserve"> Миколі Валерійовичу площею 0,0883 га, яка знаходиться в селі Рясне - Руське, в кварталі індивідуальної житлової забудови </w:t>
                            </w:r>
                            <w:r w:rsidR="00005E0C">
                              <w:rPr>
                                <w:rStyle w:val="2Exact"/>
                                <w:rFonts w:eastAsiaTheme="minorHAnsi"/>
                              </w:rPr>
                              <w:t xml:space="preserve"> </w:t>
                            </w:r>
                            <w:r>
                              <w:rPr>
                                <w:rStyle w:val="2Exact"/>
                                <w:rFonts w:eastAsiaTheme="minorHAnsi"/>
                              </w:rPr>
                              <w:t>К-7, Яворівського району, Львівської області.</w:t>
                            </w:r>
                          </w:p>
                          <w:p w:rsidR="009B23A0" w:rsidRDefault="009B23A0" w:rsidP="009B23A0">
                            <w:pPr>
                              <w:widowControl w:val="0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93"/>
                              </w:tabs>
                              <w:spacing w:after="0" w:line="317" w:lineRule="exact"/>
                              <w:jc w:val="both"/>
                            </w:pPr>
                            <w:r>
                              <w:rPr>
                                <w:rStyle w:val="2Exact"/>
                                <w:rFonts w:eastAsiaTheme="minorHAnsi"/>
                              </w:rPr>
                              <w:t xml:space="preserve">Передати </w:t>
                            </w:r>
                            <w:proofErr w:type="spellStart"/>
                            <w:r>
                              <w:rPr>
                                <w:rStyle w:val="2Exact"/>
                                <w:rFonts w:eastAsiaTheme="minorHAnsi"/>
                              </w:rPr>
                              <w:t>Головецькому</w:t>
                            </w:r>
                            <w:proofErr w:type="spellEnd"/>
                            <w:r>
                              <w:rPr>
                                <w:rStyle w:val="2Exact"/>
                                <w:rFonts w:eastAsiaTheme="minorHAnsi"/>
                              </w:rPr>
                              <w:t xml:space="preserve"> Миколі Валерійовичу у власність земельну ділянку для будівництва та обслуговування жилого будинку, господарських будівель і споруд (присадибна ділянка), площею 0,0883 га, з кадастровим номером 4625887500:04:001:1401, яка знаходиться в селі Рясне - Руське, в кварталі індивідуальної житлової забудови К-7, Яворівського району, Львівської області.</w:t>
                            </w:r>
                          </w:p>
                          <w:p w:rsidR="006D4865" w:rsidRPr="006D4865" w:rsidRDefault="00005E0C" w:rsidP="00005E0C">
                            <w:pPr>
                              <w:widowControl w:val="0"/>
                              <w:tabs>
                                <w:tab w:val="left" w:pos="206"/>
                              </w:tabs>
                              <w:spacing w:after="0" w:line="317" w:lineRule="exact"/>
                              <w:jc w:val="both"/>
                              <w:rPr>
                                <w:rStyle w:val="2Exact"/>
                                <w:rFonts w:asciiTheme="minorHAnsi" w:eastAsiaTheme="minorHAnsi" w:hAnsiTheme="minorHAnsi" w:cstheme="minorBid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2Exact"/>
                                <w:rFonts w:eastAsiaTheme="minorHAnsi"/>
                              </w:rPr>
                              <w:t>3.</w:t>
                            </w:r>
                            <w:r w:rsidR="009B23A0">
                              <w:rPr>
                                <w:rStyle w:val="2Exact"/>
                                <w:rFonts w:eastAsiaTheme="minorHAnsi"/>
                              </w:rPr>
                              <w:t>До використання земельної ділянки приступити після винесення меж земельної ділянки в натуру (на місцевості) та одержання документів, що посвідчують право власності на земельну ділянку.</w:t>
                            </w:r>
                          </w:p>
                          <w:p w:rsidR="006D4865" w:rsidRPr="006D4865" w:rsidRDefault="006D4865" w:rsidP="006D4865">
                            <w:pPr>
                              <w:pStyle w:val="a3"/>
                              <w:widowControl w:val="0"/>
                              <w:tabs>
                                <w:tab w:val="left" w:pos="408"/>
                              </w:tabs>
                              <w:spacing w:after="300" w:line="317" w:lineRule="exact"/>
                              <w:ind w:left="0"/>
                              <w:jc w:val="both"/>
                              <w:rPr>
                                <w:rFonts w:ascii="Times New Roman" w:eastAsia="Book Antiqua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eastAsia="uk-UA" w:bidi="uk-UA"/>
                              </w:rPr>
                            </w:pPr>
                            <w:r w:rsidRPr="006D4865">
                              <w:rPr>
                                <w:rFonts w:ascii="Times New Roman" w:eastAsia="Book Antiqua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eastAsia="uk-UA" w:bidi="uk-UA"/>
                              </w:rPr>
                              <w:t xml:space="preserve">4. Контроль за виконанням рішення покласти на постійну депутатську комісію з питань земельних відносин та будівництва (голова комісії </w:t>
                            </w:r>
                            <w:proofErr w:type="spellStart"/>
                            <w:r w:rsidRPr="006D4865">
                              <w:rPr>
                                <w:rFonts w:ascii="Times New Roman" w:eastAsia="Book Antiqua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eastAsia="uk-UA" w:bidi="uk-UA"/>
                              </w:rPr>
                              <w:t>Гануляк</w:t>
                            </w:r>
                            <w:proofErr w:type="spellEnd"/>
                            <w:r w:rsidRPr="006D4865">
                              <w:rPr>
                                <w:rFonts w:ascii="Times New Roman" w:eastAsia="Book Antiqua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eastAsia="uk-UA" w:bidi="uk-UA"/>
                              </w:rPr>
                              <w:t xml:space="preserve"> В.І.)</w:t>
                            </w:r>
                          </w:p>
                          <w:p w:rsidR="006D4865" w:rsidRPr="006D4865" w:rsidRDefault="006D4865" w:rsidP="006D4865">
                            <w:pPr>
                              <w:pStyle w:val="a3"/>
                              <w:widowControl w:val="0"/>
                              <w:tabs>
                                <w:tab w:val="left" w:pos="408"/>
                              </w:tabs>
                              <w:spacing w:after="300" w:line="317" w:lineRule="exact"/>
                              <w:jc w:val="both"/>
                              <w:rPr>
                                <w:rFonts w:ascii="Times New Roman" w:eastAsia="Book Antiqua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eastAsia="uk-UA" w:bidi="uk-UA"/>
                              </w:rPr>
                            </w:pPr>
                          </w:p>
                          <w:p w:rsidR="006D4865" w:rsidRPr="006D4865" w:rsidRDefault="006D4865" w:rsidP="006D4865">
                            <w:pPr>
                              <w:pStyle w:val="a3"/>
                              <w:widowControl w:val="0"/>
                              <w:tabs>
                                <w:tab w:val="left" w:pos="408"/>
                              </w:tabs>
                              <w:spacing w:after="300" w:line="317" w:lineRule="exact"/>
                              <w:jc w:val="both"/>
                              <w:rPr>
                                <w:rFonts w:ascii="Times New Roman" w:eastAsia="Book Antiqua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eastAsia="uk-UA" w:bidi="uk-UA"/>
                              </w:rPr>
                            </w:pPr>
                          </w:p>
                          <w:p w:rsidR="006D4865" w:rsidRPr="006D4865" w:rsidRDefault="006D4865" w:rsidP="006D4865">
                            <w:pPr>
                              <w:pStyle w:val="a3"/>
                              <w:widowControl w:val="0"/>
                              <w:spacing w:after="293" w:line="317" w:lineRule="exact"/>
                              <w:jc w:val="both"/>
                              <w:rPr>
                                <w:rFonts w:ascii="Times New Roman" w:eastAsia="Book Antiqua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eastAsia="uk-UA" w:bidi="uk-UA"/>
                              </w:rPr>
                            </w:pPr>
                          </w:p>
                          <w:p w:rsidR="006D4865" w:rsidRDefault="006D4865" w:rsidP="006D4865">
                            <w:pPr>
                              <w:widowControl w:val="0"/>
                              <w:spacing w:after="333" w:line="322" w:lineRule="exact"/>
                              <w:jc w:val="both"/>
                            </w:pPr>
                            <w:r w:rsidRPr="006D4865">
                              <w:rPr>
                                <w:rFonts w:ascii="Times New Roman" w:eastAsia="Times New Roman" w:hAnsi="Times New Roman" w:cs="Times New Roman"/>
                                <w:bCs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eastAsia="uk-UA" w:bidi="uk-UA"/>
                              </w:rPr>
                              <w:t xml:space="preserve">  Сільський голова                                                                Емілія </w:t>
                            </w:r>
                            <w:proofErr w:type="spellStart"/>
                            <w:r w:rsidRPr="006D4865">
                              <w:rPr>
                                <w:rFonts w:ascii="Times New Roman" w:eastAsia="Times New Roman" w:hAnsi="Times New Roman" w:cs="Times New Roman"/>
                                <w:bCs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eastAsia="uk-UA" w:bidi="uk-UA"/>
                              </w:rPr>
                              <w:t>Смокоровська</w:t>
                            </w:r>
                            <w:proofErr w:type="spellEnd"/>
                          </w:p>
                          <w:p w:rsidR="006D4865" w:rsidRDefault="006D4865" w:rsidP="006D4865">
                            <w:pPr>
                              <w:widowControl w:val="0"/>
                              <w:tabs>
                                <w:tab w:val="left" w:pos="206"/>
                              </w:tabs>
                              <w:spacing w:after="0" w:line="317" w:lineRule="exact"/>
                              <w:jc w:val="both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2A4AE08" id="_x0000_t202" coordsize="21600,21600" o:spt="202" path="m,l,21600r21600,l21600,xe">
                <v:stroke joinstyle="miter"/>
                <v:path gradientshapeok="t" o:connecttype="rect"/>
              </v:shapetype>
              <v:shape id="Text Box 2904" o:spid="_x0000_s1026" type="#_x0000_t202" style="position:absolute;margin-left:10.15pt;margin-top:16.2pt;width:486.5pt;height:588.35pt;z-index:251659264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KjrsgIAALAFAAAOAAAAZHJzL2Uyb0RvYy54bWysVNtu2zAMfR+wfxD07vpSO76gTtHG8TCg&#10;uwDtPkCx5ViYLXmSEqcb9u+j5DhNWwwYtvlBoCXqkIc84tX1oe/QnkrFBM+xf+FhRHklasa3Of7y&#10;UDoJRkoTXpNOcJrjR6rw9fLtm6txyGggWtHVVCIA4Sobhxy3Wg+Z66qqpT1RF2KgHA4bIXui4Vdu&#10;3VqSEdD7zg08b+GOQtaDFBVVCnaL6RAvLX7T0Ep/ahpFNepyDLlpu0q7bszqLq9ItpVkaFl1TIP8&#10;RRY9YRyCnqAKognaSfYKqmeVFEo0+qISvSuahlXUcgA2vveCzX1LBmq5QHHUcCqT+n+w1cf9Z4lY&#10;nePLOE4x4qSHLj3Qg0a34oCC1AtNjcZBZeB6P4CzPsAJ9NryVcOdqL4qxMWqJXxLb6QUY0tJDTn6&#10;5qZ7dnXCUQZkM34QNUQiOy0s0KGRvSkglAQBOvTq8dQfk00Fmws/TqIIjio4i8M48MLIxiDZfH2Q&#10;Sr+jokfGyLEEAVh4sr9T2qRDstnFROOiZF1nRdDxZxvgOO1AcLhqzkwatqc/Ui9dJ+skdMJgsXZC&#10;ryicm3IVOovSj6PislitCv+nieuHWcvqmnITZtaXH/5Z/45Kn5RxUpgSHasNnElJye1m1Um0J6Dv&#10;0n7Hgpy5uc/TsEUALi8o+UHo3QapUy6S2AnLMHLS2Escz09v04UXpmFRPqd0xzj9d0pozHEaBdGk&#10;pt9y8+z3mhvJeqZhgnSsz3FyciKZ0eCa17a1mrBuss9KYdJ/KgW0e260VawR6SRXfdgcAMXIeCPq&#10;R9CuFKAsUCGMPTBaIb9jNMIIybH6tiOSYtS956B/M29mQ87GZjYIr+BqjjVGk7nS01zaDZJtW0Ce&#10;XhgXN/BGGmbV+5TF8WXBWLAkjiPMzJ3zf+v1NGiXvwAAAP//AwBQSwMEFAAGAAgAAAAhAEALOpXe&#10;AAAACgEAAA8AAABkcnMvZG93bnJldi54bWxMj8FOwzAMhu9IvENkJG4sWYsmWppOE4ITEqIrB45p&#10;67XRGqc02VbeHnOCo/1/+v252C5uFGecg/WkYb1SIJBa31nqNXzUL3cPIEI01JnRE2r4xgDb8vqq&#10;MHnnL1TheR97wSUUcqNhiHHKpQztgM6ElZ+QODv42ZnI49zLbjYXLnejTJTaSGcs8YXBTPg0YHvc&#10;n5yG3SdVz/brrXmvDpWt60zR6+ao9e3NsnsEEXGJfzD86rM6lOzU+BN1QYwaEpUyqSFN7kFwnmUp&#10;LxoGE5WtQZaF/P9C+QMAAP//AwBQSwECLQAUAAYACAAAACEAtoM4kv4AAADhAQAAEwAAAAAAAAAA&#10;AAAAAAAAAAAAW0NvbnRlbnRfVHlwZXNdLnhtbFBLAQItABQABgAIAAAAIQA4/SH/1gAAAJQBAAAL&#10;AAAAAAAAAAAAAAAAAC8BAABfcmVscy8ucmVsc1BLAQItABQABgAIAAAAIQCNEKjrsgIAALAFAAAO&#10;AAAAAAAAAAAAAAAAAC4CAABkcnMvZTJvRG9jLnhtbFBLAQItABQABgAIAAAAIQBACzqV3gAAAAoB&#10;AAAPAAAAAAAAAAAAAAAAAAwFAABkcnMvZG93bnJldi54bWxQSwUGAAAAAAQABADzAAAAFwYAAAAA&#10;" filled="f" stroked="f">
                <v:textbox inset="0,0,0,0">
                  <w:txbxContent>
                    <w:p w:rsidR="009B23A0" w:rsidRDefault="009B23A0" w:rsidP="009B23A0">
                      <w:pPr>
                        <w:spacing w:after="270" w:line="317" w:lineRule="exact"/>
                        <w:jc w:val="both"/>
                      </w:pPr>
                      <w:r>
                        <w:rPr>
                          <w:rStyle w:val="2Exact"/>
                          <w:rFonts w:eastAsiaTheme="minorHAnsi"/>
                        </w:rPr>
                        <w:t xml:space="preserve">Валерійовича 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 (присадибна ділянка), яка знаходиться в селі Рясне - Руське в кварталі індивідуальної житлової забудови К-7, розроблений ТзОВ «Ордо Плюс», враховуючи висновки відповідних служб: начальника відділу </w:t>
                      </w:r>
                      <w:proofErr w:type="spellStart"/>
                      <w:r>
                        <w:rPr>
                          <w:rStyle w:val="2Exact"/>
                          <w:rFonts w:eastAsiaTheme="minorHAnsi"/>
                        </w:rPr>
                        <w:t>Держгеокадастру</w:t>
                      </w:r>
                      <w:proofErr w:type="spellEnd"/>
                      <w:r>
                        <w:rPr>
                          <w:rStyle w:val="2Exact"/>
                          <w:rFonts w:eastAsiaTheme="minorHAnsi"/>
                        </w:rPr>
                        <w:t xml:space="preserve">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118,99 Земельного Кодексу України, - Рясне-Руська сільська рада, -</w:t>
                      </w:r>
                    </w:p>
                    <w:p w:rsidR="009B23A0" w:rsidRDefault="009B23A0" w:rsidP="009B23A0">
                      <w:pPr>
                        <w:spacing w:after="313" w:line="280" w:lineRule="exact"/>
                        <w:jc w:val="both"/>
                      </w:pPr>
                      <w:r>
                        <w:rPr>
                          <w:rStyle w:val="23ptExact"/>
                          <w:rFonts w:eastAsiaTheme="minorHAnsi"/>
                        </w:rPr>
                        <w:t>ВИРІШИЛА:</w:t>
                      </w:r>
                    </w:p>
                    <w:p w:rsidR="009B23A0" w:rsidRDefault="009B23A0" w:rsidP="009B23A0">
                      <w:pPr>
                        <w:widowControl w:val="0"/>
                        <w:numPr>
                          <w:ilvl w:val="0"/>
                          <w:numId w:val="1"/>
                        </w:numPr>
                        <w:tabs>
                          <w:tab w:val="left" w:pos="331"/>
                        </w:tabs>
                        <w:spacing w:after="0" w:line="317" w:lineRule="exact"/>
                        <w:jc w:val="both"/>
                      </w:pPr>
                      <w:r>
                        <w:rPr>
                          <w:rStyle w:val="2Exact"/>
                          <w:rFonts w:eastAsiaTheme="minorHAnsi"/>
                        </w:rPr>
                        <w:t xml:space="preserve">Затвердити проект землеустрою щодо відведення земельної ділянки для будівництва та обслуговування жилого будинку, господарських будівель і споруд (присадибна ділянка), </w:t>
                      </w:r>
                      <w:proofErr w:type="spellStart"/>
                      <w:r>
                        <w:rPr>
                          <w:rStyle w:val="2Exact"/>
                          <w:rFonts w:eastAsiaTheme="minorHAnsi"/>
                        </w:rPr>
                        <w:t>Головецькому</w:t>
                      </w:r>
                      <w:proofErr w:type="spellEnd"/>
                      <w:r>
                        <w:rPr>
                          <w:rStyle w:val="2Exact"/>
                          <w:rFonts w:eastAsiaTheme="minorHAnsi"/>
                        </w:rPr>
                        <w:t xml:space="preserve"> Миколі Валерійовичу площею 0,0883 га, яка знаходиться в селі Рясне - Руське, в кварталі індивідуальної житлової забудови </w:t>
                      </w:r>
                      <w:r w:rsidR="00005E0C">
                        <w:rPr>
                          <w:rStyle w:val="2Exact"/>
                          <w:rFonts w:eastAsiaTheme="minorHAnsi"/>
                        </w:rPr>
                        <w:t xml:space="preserve"> </w:t>
                      </w:r>
                      <w:r>
                        <w:rPr>
                          <w:rStyle w:val="2Exact"/>
                          <w:rFonts w:eastAsiaTheme="minorHAnsi"/>
                        </w:rPr>
                        <w:t>К-7, Яворівського району, Львівської області.</w:t>
                      </w:r>
                    </w:p>
                    <w:p w:rsidR="009B23A0" w:rsidRDefault="009B23A0" w:rsidP="009B23A0">
                      <w:pPr>
                        <w:widowControl w:val="0"/>
                        <w:numPr>
                          <w:ilvl w:val="0"/>
                          <w:numId w:val="1"/>
                        </w:numPr>
                        <w:tabs>
                          <w:tab w:val="left" w:pos="293"/>
                        </w:tabs>
                        <w:spacing w:after="0" w:line="317" w:lineRule="exact"/>
                        <w:jc w:val="both"/>
                      </w:pPr>
                      <w:r>
                        <w:rPr>
                          <w:rStyle w:val="2Exact"/>
                          <w:rFonts w:eastAsiaTheme="minorHAnsi"/>
                        </w:rPr>
                        <w:t xml:space="preserve">Передати </w:t>
                      </w:r>
                      <w:proofErr w:type="spellStart"/>
                      <w:r>
                        <w:rPr>
                          <w:rStyle w:val="2Exact"/>
                          <w:rFonts w:eastAsiaTheme="minorHAnsi"/>
                        </w:rPr>
                        <w:t>Головецькому</w:t>
                      </w:r>
                      <w:proofErr w:type="spellEnd"/>
                      <w:r>
                        <w:rPr>
                          <w:rStyle w:val="2Exact"/>
                          <w:rFonts w:eastAsiaTheme="minorHAnsi"/>
                        </w:rPr>
                        <w:t xml:space="preserve"> Миколі Валерійовичу у власність земельну ділянку для будівництва та обслуговування жилого будинку, господарських будівель і споруд (присадибна ділянка), площею 0,0883 га, з кадастровим номером 4625887500:04:001:1401, яка знаходиться в селі Рясне - Руське, в кварталі індивідуальної житлової забудови К-7, Яворівського району, Львівської області.</w:t>
                      </w:r>
                    </w:p>
                    <w:p w:rsidR="006D4865" w:rsidRPr="006D4865" w:rsidRDefault="00005E0C" w:rsidP="00005E0C">
                      <w:pPr>
                        <w:widowControl w:val="0"/>
                        <w:tabs>
                          <w:tab w:val="left" w:pos="206"/>
                        </w:tabs>
                        <w:spacing w:after="0" w:line="317" w:lineRule="exact"/>
                        <w:jc w:val="both"/>
                        <w:rPr>
                          <w:rStyle w:val="2Exact"/>
                          <w:rFonts w:asciiTheme="minorHAnsi" w:eastAsiaTheme="minorHAnsi" w:hAnsiTheme="minorHAnsi" w:cstheme="minorBidi"/>
                          <w:sz w:val="22"/>
                          <w:szCs w:val="22"/>
                        </w:rPr>
                      </w:pPr>
                      <w:r>
                        <w:rPr>
                          <w:rStyle w:val="2Exact"/>
                          <w:rFonts w:eastAsiaTheme="minorHAnsi"/>
                        </w:rPr>
                        <w:t>3.</w:t>
                      </w:r>
                      <w:r w:rsidR="009B23A0">
                        <w:rPr>
                          <w:rStyle w:val="2Exact"/>
                          <w:rFonts w:eastAsiaTheme="minorHAnsi"/>
                        </w:rPr>
                        <w:t>До використання земельної ділянки приступити після винесення меж земельної ділянки в натуру (на місцевості) та одержання документів, що посвідчують право власності на земельну ділянку.</w:t>
                      </w:r>
                    </w:p>
                    <w:p w:rsidR="006D4865" w:rsidRPr="006D4865" w:rsidRDefault="006D4865" w:rsidP="006D4865">
                      <w:pPr>
                        <w:pStyle w:val="a3"/>
                        <w:widowControl w:val="0"/>
                        <w:tabs>
                          <w:tab w:val="left" w:pos="408"/>
                        </w:tabs>
                        <w:spacing w:after="300" w:line="317" w:lineRule="exact"/>
                        <w:ind w:left="0"/>
                        <w:jc w:val="both"/>
                        <w:rPr>
                          <w:rFonts w:ascii="Times New Roman" w:eastAsia="Book Antiqua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  <w:lang w:eastAsia="uk-UA" w:bidi="uk-UA"/>
                        </w:rPr>
                      </w:pPr>
                      <w:r w:rsidRPr="006D4865">
                        <w:rPr>
                          <w:rFonts w:ascii="Times New Roman" w:eastAsia="Book Antiqua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  <w:lang w:eastAsia="uk-UA" w:bidi="uk-UA"/>
                        </w:rPr>
                        <w:t xml:space="preserve">4. Контроль за виконанням рішення покласти на постійну депутатську комісію з питань земельних відносин та будівництва (голова комісії </w:t>
                      </w:r>
                      <w:proofErr w:type="spellStart"/>
                      <w:r w:rsidRPr="006D4865">
                        <w:rPr>
                          <w:rFonts w:ascii="Times New Roman" w:eastAsia="Book Antiqua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  <w:lang w:eastAsia="uk-UA" w:bidi="uk-UA"/>
                        </w:rPr>
                        <w:t>Гануляк</w:t>
                      </w:r>
                      <w:proofErr w:type="spellEnd"/>
                      <w:r w:rsidRPr="006D4865">
                        <w:rPr>
                          <w:rFonts w:ascii="Times New Roman" w:eastAsia="Book Antiqua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  <w:lang w:eastAsia="uk-UA" w:bidi="uk-UA"/>
                        </w:rPr>
                        <w:t xml:space="preserve"> В.І.)</w:t>
                      </w:r>
                    </w:p>
                    <w:p w:rsidR="006D4865" w:rsidRPr="006D4865" w:rsidRDefault="006D4865" w:rsidP="006D4865">
                      <w:pPr>
                        <w:pStyle w:val="a3"/>
                        <w:widowControl w:val="0"/>
                        <w:tabs>
                          <w:tab w:val="left" w:pos="408"/>
                        </w:tabs>
                        <w:spacing w:after="300" w:line="317" w:lineRule="exact"/>
                        <w:jc w:val="both"/>
                        <w:rPr>
                          <w:rFonts w:ascii="Times New Roman" w:eastAsia="Book Antiqua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  <w:lang w:eastAsia="uk-UA" w:bidi="uk-UA"/>
                        </w:rPr>
                      </w:pPr>
                    </w:p>
                    <w:p w:rsidR="006D4865" w:rsidRPr="006D4865" w:rsidRDefault="006D4865" w:rsidP="006D4865">
                      <w:pPr>
                        <w:pStyle w:val="a3"/>
                        <w:widowControl w:val="0"/>
                        <w:tabs>
                          <w:tab w:val="left" w:pos="408"/>
                        </w:tabs>
                        <w:spacing w:after="300" w:line="317" w:lineRule="exact"/>
                        <w:jc w:val="both"/>
                        <w:rPr>
                          <w:rFonts w:ascii="Times New Roman" w:eastAsia="Book Antiqua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  <w:lang w:eastAsia="uk-UA" w:bidi="uk-UA"/>
                        </w:rPr>
                      </w:pPr>
                    </w:p>
                    <w:p w:rsidR="006D4865" w:rsidRPr="006D4865" w:rsidRDefault="006D4865" w:rsidP="006D4865">
                      <w:pPr>
                        <w:pStyle w:val="a3"/>
                        <w:widowControl w:val="0"/>
                        <w:spacing w:after="293" w:line="317" w:lineRule="exact"/>
                        <w:jc w:val="both"/>
                        <w:rPr>
                          <w:rFonts w:ascii="Times New Roman" w:eastAsia="Book Antiqua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  <w:lang w:eastAsia="uk-UA" w:bidi="uk-UA"/>
                        </w:rPr>
                      </w:pPr>
                    </w:p>
                    <w:p w:rsidR="006D4865" w:rsidRDefault="006D4865" w:rsidP="006D4865">
                      <w:pPr>
                        <w:widowControl w:val="0"/>
                        <w:spacing w:after="333" w:line="322" w:lineRule="exact"/>
                        <w:jc w:val="both"/>
                      </w:pPr>
                      <w:r w:rsidRPr="006D4865">
                        <w:rPr>
                          <w:rFonts w:ascii="Times New Roman" w:eastAsia="Times New Roman" w:hAnsi="Times New Roman" w:cs="Times New Roman"/>
                          <w:bCs/>
                          <w:color w:val="000000"/>
                          <w:sz w:val="28"/>
                          <w:szCs w:val="28"/>
                          <w:shd w:val="clear" w:color="auto" w:fill="FFFFFF"/>
                          <w:lang w:eastAsia="uk-UA" w:bidi="uk-UA"/>
                        </w:rPr>
                        <w:t xml:space="preserve">  Сільський голова                                                                Емілія </w:t>
                      </w:r>
                      <w:proofErr w:type="spellStart"/>
                      <w:r w:rsidRPr="006D4865">
                        <w:rPr>
                          <w:rFonts w:ascii="Times New Roman" w:eastAsia="Times New Roman" w:hAnsi="Times New Roman" w:cs="Times New Roman"/>
                          <w:bCs/>
                          <w:color w:val="000000"/>
                          <w:sz w:val="28"/>
                          <w:szCs w:val="28"/>
                          <w:shd w:val="clear" w:color="auto" w:fill="FFFFFF"/>
                          <w:lang w:eastAsia="uk-UA" w:bidi="uk-UA"/>
                        </w:rPr>
                        <w:t>Смокоровська</w:t>
                      </w:r>
                      <w:proofErr w:type="spellEnd"/>
                    </w:p>
                    <w:p w:rsidR="006D4865" w:rsidRDefault="006D4865" w:rsidP="006D4865">
                      <w:pPr>
                        <w:widowControl w:val="0"/>
                        <w:tabs>
                          <w:tab w:val="left" w:pos="206"/>
                        </w:tabs>
                        <w:spacing w:after="0" w:line="317" w:lineRule="exact"/>
                        <w:jc w:val="both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005E0C">
        <w:t xml:space="preserve">                                   Розглянувши  письмове  звернення   </w:t>
      </w:r>
      <w:proofErr w:type="spellStart"/>
      <w:r w:rsidR="00005E0C">
        <w:t>Головецького</w:t>
      </w:r>
      <w:proofErr w:type="spellEnd"/>
      <w:r w:rsidR="00005E0C">
        <w:t xml:space="preserve">  Миколи</w:t>
      </w:r>
    </w:p>
    <w:sectPr w:rsidR="00ED18CA" w:rsidSect="00ED18CA">
      <w:pgSz w:w="11906" w:h="16838"/>
      <w:pgMar w:top="850" w:right="5385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F41299"/>
    <w:multiLevelType w:val="multilevel"/>
    <w:tmpl w:val="6AC4790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2F39"/>
    <w:rsid w:val="00005E0C"/>
    <w:rsid w:val="00421533"/>
    <w:rsid w:val="004D18C5"/>
    <w:rsid w:val="006D4865"/>
    <w:rsid w:val="009B23A0"/>
    <w:rsid w:val="00B7006C"/>
    <w:rsid w:val="00DE2F39"/>
    <w:rsid w:val="00ED1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61B0B7-A8C1-48AE-9FE1-33F12B206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Exact">
    <w:name w:val="Основной текст (2) Exact"/>
    <w:basedOn w:val="a0"/>
    <w:rsid w:val="00ED18C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sid w:val="00ED18CA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Exact">
    <w:name w:val="Основной текст (2) + Интервал 3 pt Exact"/>
    <w:basedOn w:val="2"/>
    <w:rsid w:val="00ED18CA"/>
    <w:rPr>
      <w:rFonts w:ascii="Times New Roman" w:eastAsia="Times New Roman" w:hAnsi="Times New Roman" w:cs="Times New Roman"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0">
    <w:name w:val="Основной текст (2)"/>
    <w:basedOn w:val="a"/>
    <w:link w:val="2"/>
    <w:rsid w:val="00ED18CA"/>
    <w:pPr>
      <w:widowControl w:val="0"/>
      <w:shd w:val="clear" w:color="auto" w:fill="FFFFFF"/>
      <w:spacing w:after="0" w:line="320" w:lineRule="exact"/>
      <w:ind w:hanging="38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styleId="a3">
    <w:name w:val="List Paragraph"/>
    <w:basedOn w:val="a"/>
    <w:uiPriority w:val="34"/>
    <w:qFormat/>
    <w:rsid w:val="006D48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001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303</Words>
  <Characters>174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8</cp:revision>
  <dcterms:created xsi:type="dcterms:W3CDTF">2023-08-15T12:12:00Z</dcterms:created>
  <dcterms:modified xsi:type="dcterms:W3CDTF">2023-08-16T07:45:00Z</dcterms:modified>
</cp:coreProperties>
</file>