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AE6" w:rsidRDefault="007576E1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63500" distB="0" distL="114300" distR="114300" simplePos="0" relativeHeight="125829378" behindDoc="0" locked="0" layoutInCell="1" allowOverlap="1">
                <wp:simplePos x="0" y="0"/>
                <wp:positionH relativeFrom="page">
                  <wp:posOffset>370840</wp:posOffset>
                </wp:positionH>
                <wp:positionV relativeFrom="paragraph">
                  <wp:posOffset>796290</wp:posOffset>
                </wp:positionV>
                <wp:extent cx="1624330" cy="18542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33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B3AE6" w:rsidRPr="005A6AEB" w:rsidRDefault="007576E1">
                            <w:pPr>
                              <w:pStyle w:val="1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5A6AEB">
                              <w:rPr>
                                <w:rStyle w:val="a3"/>
                                <w:sz w:val="24"/>
                                <w:szCs w:val="24"/>
                              </w:rPr>
                              <w:t>від 07 лютого 2018 року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.2pt;margin-top:62.7pt;width:127.9pt;height:14.6pt;z-index:125829378;visibility:visible;mso-wrap-style:none;mso-wrap-distance-left:9pt;mso-wrap-distance-top: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i9iAEAAAgDAAAOAAAAZHJzL2Uyb0RvYy54bWysUsFqwzAMvQ/2D8b3NW3alRKaFkbpGIxt&#10;0O0DHMduDLFlbK9J/36ym7Zju41dbFmSn56etFz3uiUH4bwCU9LJaEyJMBxqZfYl/Xjf3i0o8YGZ&#10;mrVgREmPwtP16vZm2dlC5NBAWwtHEMT4orMlbUKwRZZ53gjN/AisMBiU4DQL+HT7rHasQ3TdZvl4&#10;PM86cLV1wIX36N2cgnSV8KUUPLxK6UUgbUmRW0inS2cVz2y1ZMXeMdsoPtBgf2ChmTJY9AK1YYGR&#10;T6d+QWnFHXiQYcRBZyCl4iL1gN1Mxj+62TXMitQLiuPtRSb/f7D85fDmiKpxdpQYpnFEqSqZRGk6&#10;6wvM2FnMCf0D9DFt8Ht0xo576XS8sReCcRT5eBFW9IHw+Gmez6ZTDHGMTRb3szwpn11/W+fDowBN&#10;olFSh4NLerLDsw9YEVPPKbGYga1q2+iPFE9UohX6qh/4VVAfkXaHsy2pweWjpH0yKF1cg7PhzkY1&#10;GGdIlDsVHVYjzvP7OxW+LvDqCwAA//8DAFBLAwQUAAYACAAAACEAuhRxyN4AAAAKAQAADwAAAGRy&#10;cy9kb3ducmV2LnhtbEyPwU7DMBBE70j8g7VI3KidkFRRiFMhBEcqtXDh5sTbJG1sR7bThr9nObW3&#10;3ZnR7Ntqs5iRndGHwVkJyUoAQ9s6PdhOwvfXx1MBLERltRqdRQm/GGBT399VqtTuYnd43seOUYkN&#10;pZLQxziVnIe2R6PCyk1oyTs4b1Sk1Xdce3WhcjPyVIg1N2qwdKFXE7712J72s5Fw+Nyeju/zThw7&#10;UeBP4nFpkq2Ujw/L6wuwiEu8huEfn9ChJqbGzVYHNkrIi4ySpKc5DRR4TrIUWENKnq2B1xW/faH+&#10;AwAA//8DAFBLAQItABQABgAIAAAAIQC2gziS/gAAAOEBAAATAAAAAAAAAAAAAAAAAAAAAABbQ29u&#10;dGVudF9UeXBlc10ueG1sUEsBAi0AFAAGAAgAAAAhADj9If/WAAAAlAEAAAsAAAAAAAAAAAAAAAAA&#10;LwEAAF9yZWxzLy5yZWxzUEsBAi0AFAAGAAgAAAAhAIFJqL2IAQAACAMAAA4AAAAAAAAAAAAAAAAA&#10;LgIAAGRycy9lMm9Eb2MueG1sUEsBAi0AFAAGAAgAAAAhALoUccjeAAAACgEAAA8AAAAAAAAAAAAA&#10;AAAA4gMAAGRycy9kb3ducmV2LnhtbFBLBQYAAAAABAAEAPMAAADtBAAAAAA=&#10;" filled="f" stroked="f">
                <v:textbox inset="0,0,0,0">
                  <w:txbxContent>
                    <w:p w:rsidR="00BB3AE6" w:rsidRPr="005A6AEB" w:rsidRDefault="007576E1">
                      <w:pPr>
                        <w:pStyle w:val="1"/>
                        <w:spacing w:after="0"/>
                        <w:rPr>
                          <w:sz w:val="24"/>
                          <w:szCs w:val="24"/>
                        </w:rPr>
                      </w:pPr>
                      <w:r w:rsidRPr="005A6AEB">
                        <w:rPr>
                          <w:rStyle w:val="a3"/>
                          <w:sz w:val="24"/>
                          <w:szCs w:val="24"/>
                        </w:rPr>
                        <w:t>від 07 лютого 2018 року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3310890</wp:posOffset>
                </wp:positionH>
                <wp:positionV relativeFrom="paragraph">
                  <wp:posOffset>812165</wp:posOffset>
                </wp:positionV>
                <wp:extent cx="1054100" cy="1771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100" cy="1771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B3AE6" w:rsidRDefault="007576E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 xml:space="preserve">с. </w:t>
                            </w:r>
                            <w:r w:rsidRPr="005A6AEB">
                              <w:rPr>
                                <w:rStyle w:val="a3"/>
                                <w:sz w:val="24"/>
                                <w:szCs w:val="24"/>
                              </w:rPr>
                              <w:t>Рясне</w:t>
                            </w:r>
                            <w:r>
                              <w:rPr>
                                <w:rStyle w:val="a3"/>
                              </w:rPr>
                              <w:t xml:space="preserve">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260.7pt;margin-top:63.95pt;width:83pt;height:13.9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Z70igEAAA8DAAAOAAAAZHJzL2Uyb0RvYy54bWysUsFOwzAMvSPxD1HurO3GNlStm4SmISQE&#10;SMAHZGmyRmriKAlr9/c42bohuCEuiWM7z8/PXqx63ZK9cF6BqWgxyikRhkOtzK6iH++bmztKfGCm&#10;Zi0YUdGD8HS1vL5adLYUY2igrYUjCGJ82dmKNiHYMss8b4RmfgRWGAxKcJoFfLpdVjvWIbpus3Ge&#10;z7IOXG0dcOE9etfHIF0mfCkFDy9SehFIW1HkFtLp0rmNZ7ZcsHLnmG0UP9Fgf2ChmTJY9Ay1ZoGR&#10;T6d+QWnFHXiQYcRBZyCl4iL1gN0U+Y9u3hpmReoFxfH2LJP/P1j+vH91RNUVnVBimMYRpapkEqXp&#10;rC8x481iTujvoccRD36PzthxL52ON/ZCMI4iH87Cij4QHj/l09sixxDHWDGfF7NphMkuv63z4UGA&#10;JtGoqMPBJT3Z/smHY+qQEosZ2Ki2jf5I8UglWqHf9qmbM80t1Adk3+GIK2pwBylpHw0qGLdhMNxg&#10;bE/GgIyqJ5qnDYlj/f5O9S97vPwCAAD//wMAUEsDBBQABgAIAAAAIQAxphVf3wAAAAsBAAAPAAAA&#10;ZHJzL2Rvd25yZXYueG1sTI/BTsMwEETvSPyDtZW4UTsRaUMap0IIjlRq4cLNibdJ2tiObKcNf89y&#10;osedeZqdKbezGdgFfeidlZAsBTC0jdO9bSV8fb4/5sBCVFarwVmU8IMBttX9XakK7a52j5dDbBmF&#10;2FAoCV2MY8F5aDo0KizdiJa8o/NGRTp9y7VXVwo3A0+FWHGjeksfOjXia4fN+TAZCceP3fn0Nu3F&#10;qRU5fice5zrZSfmwmF82wCLO8R+Gv/pUHSrqVLvJ6sAGCVmaPBFKRrp+BkbEKl+TUpOSZTnwquS3&#10;G6pfAAAA//8DAFBLAQItABQABgAIAAAAIQC2gziS/gAAAOEBAAATAAAAAAAAAAAAAAAAAAAAAABb&#10;Q29udGVudF9UeXBlc10ueG1sUEsBAi0AFAAGAAgAAAAhADj9If/WAAAAlAEAAAsAAAAAAAAAAAAA&#10;AAAALwEAAF9yZWxzLy5yZWxzUEsBAi0AFAAGAAgAAAAhAKJlnvSKAQAADwMAAA4AAAAAAAAAAAAA&#10;AAAALgIAAGRycy9lMm9Eb2MueG1sUEsBAi0AFAAGAAgAAAAhADGmFV/fAAAACwEAAA8AAAAAAAAA&#10;AAAAAAAA5AMAAGRycy9kb3ducmV2LnhtbFBLBQYAAAAABAAEAPMAAADwBAAAAAA=&#10;" filled="f" stroked="f">
                <v:textbox inset="0,0,0,0">
                  <w:txbxContent>
                    <w:p w:rsidR="00BB3AE6" w:rsidRDefault="007576E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 xml:space="preserve">с. </w:t>
                      </w:r>
                      <w:r w:rsidRPr="005A6AEB">
                        <w:rPr>
                          <w:rStyle w:val="a3"/>
                          <w:sz w:val="24"/>
                          <w:szCs w:val="24"/>
                        </w:rPr>
                        <w:t>Рясне</w:t>
                      </w:r>
                      <w:r>
                        <w:rPr>
                          <w:rStyle w:val="a3"/>
                        </w:rPr>
                        <w:t xml:space="preserve">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BB3AE6" w:rsidRPr="005A6AEB" w:rsidRDefault="007576E1">
      <w:pPr>
        <w:pStyle w:val="1"/>
        <w:spacing w:after="0"/>
        <w:jc w:val="center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РЯСНЕ-РУСЬКА СІЛЬСЬКА РАДА</w:t>
      </w:r>
    </w:p>
    <w:p w:rsidR="00BB3AE6" w:rsidRPr="005A6AEB" w:rsidRDefault="005A6AEB">
      <w:pPr>
        <w:pStyle w:val="1"/>
        <w:spacing w:after="0"/>
        <w:ind w:left="1320" w:hanging="200"/>
        <w:rPr>
          <w:sz w:val="24"/>
          <w:szCs w:val="24"/>
        </w:rPr>
      </w:pPr>
      <w:r>
        <w:rPr>
          <w:rStyle w:val="a3"/>
          <w:sz w:val="24"/>
          <w:szCs w:val="24"/>
        </w:rPr>
        <w:t>ЯВОРІ</w:t>
      </w:r>
      <w:r w:rsidR="007576E1" w:rsidRPr="005A6AEB">
        <w:rPr>
          <w:rStyle w:val="a3"/>
          <w:sz w:val="24"/>
          <w:szCs w:val="24"/>
        </w:rPr>
        <w:t>ВСЬКОГО РАЙОНУ ЛЬВІВСЬКОЇ ОБЛАСТІ ДВАДЦЯТЬ ВОСЬМА СЕСІЯ СЬОМОГО СКЛИКАННЯ</w:t>
      </w:r>
    </w:p>
    <w:p w:rsidR="00BB3AE6" w:rsidRPr="005A6AEB" w:rsidRDefault="005A6AEB">
      <w:pPr>
        <w:pStyle w:val="1"/>
        <w:spacing w:after="12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</w:t>
      </w:r>
      <w:r w:rsidR="007576E1" w:rsidRPr="005A6AEB">
        <w:rPr>
          <w:rStyle w:val="a3"/>
          <w:sz w:val="24"/>
          <w:szCs w:val="24"/>
        </w:rPr>
        <w:t xml:space="preserve"> </w:t>
      </w:r>
      <w:r>
        <w:rPr>
          <w:rStyle w:val="a3"/>
          <w:sz w:val="24"/>
          <w:szCs w:val="24"/>
          <w:lang w:eastAsia="en-US" w:bidi="en-US"/>
        </w:rPr>
        <w:t>Ш</w:t>
      </w:r>
      <w:r w:rsidR="007576E1" w:rsidRPr="005A6AEB">
        <w:rPr>
          <w:rStyle w:val="a3"/>
          <w:sz w:val="24"/>
          <w:szCs w:val="24"/>
          <w:lang w:val="en-US" w:eastAsia="en-US" w:bidi="en-US"/>
        </w:rPr>
        <w:t xml:space="preserve"> </w:t>
      </w:r>
      <w:r w:rsidR="007576E1" w:rsidRPr="005A6AEB">
        <w:rPr>
          <w:rStyle w:val="a3"/>
          <w:sz w:val="24"/>
          <w:szCs w:val="24"/>
        </w:rPr>
        <w:t>Е Н Н Я № 2022</w:t>
      </w:r>
    </w:p>
    <w:p w:rsidR="005A6AEB" w:rsidRDefault="007576E1" w:rsidP="005A6AEB">
      <w:pPr>
        <w:pStyle w:val="1"/>
        <w:spacing w:after="0"/>
        <w:rPr>
          <w:rStyle w:val="a3"/>
          <w:sz w:val="24"/>
          <w:szCs w:val="24"/>
        </w:rPr>
      </w:pPr>
      <w:r w:rsidRPr="005A6AEB">
        <w:rPr>
          <w:rStyle w:val="a3"/>
          <w:sz w:val="24"/>
          <w:szCs w:val="24"/>
        </w:rPr>
        <w:t xml:space="preserve">Про надання дозволу на викуп </w:t>
      </w:r>
    </w:p>
    <w:p w:rsidR="005A6AEB" w:rsidRDefault="007576E1" w:rsidP="005A6AEB">
      <w:pPr>
        <w:pStyle w:val="1"/>
        <w:spacing w:after="0"/>
        <w:rPr>
          <w:rStyle w:val="a3"/>
          <w:sz w:val="24"/>
          <w:szCs w:val="24"/>
        </w:rPr>
      </w:pPr>
      <w:r w:rsidRPr="005A6AEB">
        <w:rPr>
          <w:rStyle w:val="a3"/>
          <w:sz w:val="24"/>
          <w:szCs w:val="24"/>
        </w:rPr>
        <w:t xml:space="preserve">земельної ділянки для </w:t>
      </w:r>
      <w:r w:rsidRPr="005A6AEB">
        <w:rPr>
          <w:rStyle w:val="a3"/>
          <w:sz w:val="24"/>
          <w:szCs w:val="24"/>
        </w:rPr>
        <w:t>будівництва</w:t>
      </w:r>
    </w:p>
    <w:p w:rsidR="005A6AEB" w:rsidRDefault="007576E1" w:rsidP="005A6AEB">
      <w:pPr>
        <w:pStyle w:val="1"/>
        <w:spacing w:after="0"/>
        <w:rPr>
          <w:rStyle w:val="a3"/>
          <w:sz w:val="24"/>
          <w:szCs w:val="24"/>
        </w:rPr>
      </w:pPr>
      <w:r w:rsidRPr="005A6AEB">
        <w:rPr>
          <w:rStyle w:val="a3"/>
          <w:sz w:val="24"/>
          <w:szCs w:val="24"/>
        </w:rPr>
        <w:t xml:space="preserve"> та обслуговування інших будівель </w:t>
      </w:r>
    </w:p>
    <w:p w:rsidR="00BB3AE6" w:rsidRDefault="007576E1" w:rsidP="005A6AEB">
      <w:pPr>
        <w:pStyle w:val="1"/>
        <w:spacing w:after="0"/>
        <w:rPr>
          <w:rStyle w:val="a3"/>
          <w:sz w:val="24"/>
          <w:szCs w:val="24"/>
        </w:rPr>
      </w:pPr>
      <w:r w:rsidRPr="005A6AEB">
        <w:rPr>
          <w:rStyle w:val="a3"/>
          <w:sz w:val="24"/>
          <w:szCs w:val="24"/>
        </w:rPr>
        <w:t>громадської забудови в селі Підрясне</w:t>
      </w:r>
    </w:p>
    <w:p w:rsidR="005A6AEB" w:rsidRPr="005A6AEB" w:rsidRDefault="005A6AEB" w:rsidP="005A6AEB">
      <w:pPr>
        <w:pStyle w:val="1"/>
        <w:spacing w:after="0"/>
        <w:rPr>
          <w:sz w:val="24"/>
          <w:szCs w:val="24"/>
        </w:rPr>
      </w:pPr>
    </w:p>
    <w:p w:rsidR="00BB3AE6" w:rsidRPr="005A6AEB" w:rsidRDefault="007576E1">
      <w:pPr>
        <w:pStyle w:val="1"/>
        <w:ind w:firstLine="660"/>
        <w:jc w:val="both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Розглянувши заяву</w:t>
      </w:r>
      <w:r w:rsidR="005A6AEB">
        <w:rPr>
          <w:rStyle w:val="a3"/>
          <w:sz w:val="24"/>
          <w:szCs w:val="24"/>
        </w:rPr>
        <w:t xml:space="preserve"> ФОП Хацко Ярослава Йосифовича </w:t>
      </w:r>
      <w:r w:rsidRPr="005A6AEB">
        <w:rPr>
          <w:rStyle w:val="a3"/>
          <w:sz w:val="24"/>
          <w:szCs w:val="24"/>
        </w:rPr>
        <w:t xml:space="preserve"> відповідно до Закону України «Про оцінку земель», відповідно до статей 12, 122,128 Земельного Кодексу України, статті 26 Зак</w:t>
      </w:r>
      <w:r w:rsidRPr="005A6AEB">
        <w:rPr>
          <w:rStyle w:val="a3"/>
          <w:sz w:val="24"/>
          <w:szCs w:val="24"/>
        </w:rPr>
        <w:t>ону України «Про місцеве самоврядування в Україні», - Рясне - Руська сільська рада, -</w:t>
      </w:r>
    </w:p>
    <w:p w:rsidR="00BB3AE6" w:rsidRPr="005A6AEB" w:rsidRDefault="007576E1">
      <w:pPr>
        <w:pStyle w:val="1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ВИРІШИЛА :</w:t>
      </w:r>
    </w:p>
    <w:p w:rsidR="00BB3AE6" w:rsidRPr="005A6AEB" w:rsidRDefault="007576E1">
      <w:pPr>
        <w:pStyle w:val="1"/>
        <w:numPr>
          <w:ilvl w:val="0"/>
          <w:numId w:val="1"/>
        </w:numPr>
        <w:tabs>
          <w:tab w:val="left" w:pos="212"/>
        </w:tabs>
        <w:jc w:val="both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 xml:space="preserve">.Надати дозвіл ФОП Хацко Ярославу Йосифовичу на викуп земельної ділянки площею 0,7327 га для будівництва та обслуговування інших будівель громадської забудови </w:t>
      </w:r>
      <w:r w:rsidRPr="005A6AEB">
        <w:rPr>
          <w:rStyle w:val="a3"/>
          <w:sz w:val="24"/>
          <w:szCs w:val="24"/>
        </w:rPr>
        <w:t>кадастровий номер 4625887500:02:000:0125 в селі Підрясне вул. В.</w:t>
      </w:r>
      <w:r w:rsidR="005A6AEB">
        <w:rPr>
          <w:rStyle w:val="a3"/>
          <w:sz w:val="24"/>
          <w:szCs w:val="24"/>
        </w:rPr>
        <w:t xml:space="preserve"> Стуса 13 , Яворівського району </w:t>
      </w:r>
      <w:r w:rsidRPr="005A6AEB">
        <w:rPr>
          <w:rStyle w:val="a3"/>
          <w:sz w:val="24"/>
          <w:szCs w:val="24"/>
        </w:rPr>
        <w:t xml:space="preserve"> Львівської області.</w:t>
      </w:r>
    </w:p>
    <w:p w:rsidR="00BB3AE6" w:rsidRPr="005A6AEB" w:rsidRDefault="007576E1">
      <w:pPr>
        <w:pStyle w:val="1"/>
        <w:numPr>
          <w:ilvl w:val="0"/>
          <w:numId w:val="1"/>
        </w:numPr>
        <w:tabs>
          <w:tab w:val="left" w:pos="233"/>
        </w:tabs>
        <w:jc w:val="both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.Надати дозвіл ФОП Хацко Ярославу Йосифовичу на проведення експертної грошової оцінки земельної ділянки.</w:t>
      </w:r>
    </w:p>
    <w:p w:rsidR="00BB3AE6" w:rsidRPr="005A6AEB" w:rsidRDefault="007576E1">
      <w:pPr>
        <w:pStyle w:val="1"/>
        <w:numPr>
          <w:ilvl w:val="0"/>
          <w:numId w:val="1"/>
        </w:numPr>
        <w:tabs>
          <w:tab w:val="left" w:pos="225"/>
        </w:tabs>
        <w:jc w:val="both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 xml:space="preserve">.Рясне-Руському сільському голові </w:t>
      </w:r>
      <w:r w:rsidRPr="005A6AEB">
        <w:rPr>
          <w:rStyle w:val="a3"/>
          <w:sz w:val="24"/>
          <w:szCs w:val="24"/>
        </w:rPr>
        <w:t>укласти з ФОП Хацком Ярославом Йосифовичем договір на оплату авансового внеску в рахунок оплати ціни зазначеної земельної ділянки.</w:t>
      </w:r>
    </w:p>
    <w:p w:rsidR="00BB3AE6" w:rsidRPr="005A6AEB" w:rsidRDefault="007576E1">
      <w:pPr>
        <w:pStyle w:val="1"/>
        <w:numPr>
          <w:ilvl w:val="0"/>
          <w:numId w:val="1"/>
        </w:numPr>
        <w:tabs>
          <w:tab w:val="left" w:pos="233"/>
        </w:tabs>
        <w:jc w:val="both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.Звіт про експертну грошову оцінку земельної ділянки подати на затвердження сесії Рясне-Руської сільської ради.</w:t>
      </w:r>
    </w:p>
    <w:p w:rsidR="00BB3AE6" w:rsidRPr="005A6AEB" w:rsidRDefault="007576E1">
      <w:pPr>
        <w:pStyle w:val="1"/>
        <w:numPr>
          <w:ilvl w:val="0"/>
          <w:numId w:val="1"/>
        </w:numPr>
        <w:tabs>
          <w:tab w:val="left" w:pos="229"/>
          <w:tab w:val="left" w:pos="2897"/>
        </w:tabs>
        <w:spacing w:after="720" w:line="254" w:lineRule="auto"/>
        <w:rPr>
          <w:sz w:val="24"/>
          <w:szCs w:val="24"/>
        </w:rPr>
      </w:pPr>
      <w:r w:rsidRPr="005A6AEB">
        <w:rPr>
          <w:rStyle w:val="a3"/>
          <w:sz w:val="24"/>
          <w:szCs w:val="24"/>
        </w:rPr>
        <w:t>. Контроль за</w:t>
      </w:r>
      <w:r w:rsidRPr="005A6AEB">
        <w:rPr>
          <w:rStyle w:val="a3"/>
          <w:sz w:val="24"/>
          <w:szCs w:val="24"/>
        </w:rPr>
        <w:t xml:space="preserve"> виконанням даного рішення покласти на постійну депутатську комісію з питань бюджету, регламенту, етики та соціального </w:t>
      </w:r>
      <w:r w:rsidR="005A6AEB">
        <w:rPr>
          <w:rStyle w:val="a3"/>
          <w:sz w:val="24"/>
          <w:szCs w:val="24"/>
        </w:rPr>
        <w:t>захисту (Голова комісії З.Піх).</w:t>
      </w:r>
    </w:p>
    <w:p w:rsidR="00BB3AE6" w:rsidRDefault="005A6AEB" w:rsidP="005A6AEB">
      <w:pPr>
        <w:pStyle w:val="1"/>
      </w:pPr>
      <w:r>
        <w:rPr>
          <w:rStyle w:val="a3"/>
        </w:rPr>
        <w:t>Сільський голова</w:t>
      </w:r>
      <w:bookmarkStart w:id="0" w:name="_GoBack"/>
      <w:bookmarkEnd w:id="0"/>
      <w:r>
        <w:rPr>
          <w:rStyle w:val="a3"/>
        </w:rPr>
        <w:t xml:space="preserve">                                                                     </w:t>
      </w:r>
      <w:r w:rsidR="007576E1">
        <w:rPr>
          <w:rStyle w:val="a3"/>
        </w:rPr>
        <w:t>Емілія Смокоровська</w:t>
      </w:r>
    </w:p>
    <w:sectPr w:rsidR="00BB3AE6" w:rsidSect="005A6AEB">
      <w:pgSz w:w="8729" w:h="13642"/>
      <w:pgMar w:top="709" w:right="720" w:bottom="1189" w:left="5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E1" w:rsidRDefault="007576E1">
      <w:r>
        <w:separator/>
      </w:r>
    </w:p>
  </w:endnote>
  <w:endnote w:type="continuationSeparator" w:id="0">
    <w:p w:rsidR="007576E1" w:rsidRDefault="00757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E1" w:rsidRDefault="007576E1"/>
  </w:footnote>
  <w:footnote w:type="continuationSeparator" w:id="0">
    <w:p w:rsidR="007576E1" w:rsidRDefault="007576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C4FA9"/>
    <w:multiLevelType w:val="multilevel"/>
    <w:tmpl w:val="A8928D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AE6"/>
    <w:rsid w:val="005A6AEB"/>
    <w:rsid w:val="007576E1"/>
    <w:rsid w:val="00BB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EE5EB"/>
  <w15:docId w15:val="{A257BD64-8D2F-46DC-B35C-68309E28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932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2025-06-26T07:19:00Z</dcterms:created>
  <dcterms:modified xsi:type="dcterms:W3CDTF">2025-06-26T07:30:00Z</dcterms:modified>
</cp:coreProperties>
</file>