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BDB" w:rsidRPr="00025C55" w:rsidRDefault="006D168A">
      <w:pPr>
        <w:pStyle w:val="1"/>
        <w:spacing w:line="295" w:lineRule="auto"/>
        <w:jc w:val="center"/>
        <w:rPr>
          <w:sz w:val="28"/>
          <w:szCs w:val="28"/>
        </w:rPr>
      </w:pPr>
      <w:r w:rsidRPr="00025C55">
        <w:rPr>
          <w:rStyle w:val="a3"/>
          <w:sz w:val="28"/>
          <w:szCs w:val="28"/>
        </w:rPr>
        <w:t>РЯСНЕ-РУСЬКА СІЛЬСЬКА РАДА</w:t>
      </w:r>
      <w:r w:rsidRPr="00025C55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0E2BDB" w:rsidRPr="00025C55" w:rsidRDefault="006D168A">
      <w:pPr>
        <w:pStyle w:val="1"/>
        <w:spacing w:line="259" w:lineRule="auto"/>
        <w:jc w:val="center"/>
        <w:rPr>
          <w:sz w:val="28"/>
          <w:szCs w:val="28"/>
        </w:rPr>
      </w:pPr>
      <w:r w:rsidRPr="00025C55">
        <w:rPr>
          <w:rStyle w:val="a3"/>
          <w:sz w:val="28"/>
          <w:szCs w:val="28"/>
        </w:rPr>
        <w:t>ДВАД</w:t>
      </w:r>
      <w:r w:rsidR="00384B1D">
        <w:rPr>
          <w:rStyle w:val="a3"/>
          <w:sz w:val="28"/>
          <w:szCs w:val="28"/>
        </w:rPr>
        <w:t>ЦЯТЬ ВОСЬМА СЕСІЯ СЬОМОГО СКЛИК</w:t>
      </w:r>
      <w:r w:rsidRPr="00025C55">
        <w:rPr>
          <w:rStyle w:val="a3"/>
          <w:sz w:val="28"/>
          <w:szCs w:val="28"/>
        </w:rPr>
        <w:t>АННЯ</w:t>
      </w:r>
      <w:r w:rsidRPr="00025C55">
        <w:rPr>
          <w:rStyle w:val="a3"/>
          <w:sz w:val="28"/>
          <w:szCs w:val="28"/>
        </w:rPr>
        <w:br/>
        <w:t>Р І Ш Е Н Н</w:t>
      </w:r>
      <w:r w:rsidR="00025C55" w:rsidRPr="00025C55">
        <w:rPr>
          <w:rStyle w:val="a3"/>
          <w:sz w:val="28"/>
          <w:szCs w:val="28"/>
        </w:rPr>
        <w:t xml:space="preserve"> </w:t>
      </w:r>
      <w:r w:rsidRPr="00025C55">
        <w:rPr>
          <w:rStyle w:val="a3"/>
          <w:sz w:val="28"/>
          <w:szCs w:val="28"/>
        </w:rPr>
        <w:t>Я</w:t>
      </w:r>
      <w:r w:rsidR="00025C55" w:rsidRPr="00025C55">
        <w:rPr>
          <w:rStyle w:val="a3"/>
          <w:sz w:val="28"/>
          <w:szCs w:val="28"/>
        </w:rPr>
        <w:t xml:space="preserve"> </w:t>
      </w:r>
      <w:r w:rsidRPr="00025C55">
        <w:rPr>
          <w:rStyle w:val="a3"/>
          <w:sz w:val="28"/>
          <w:szCs w:val="28"/>
        </w:rPr>
        <w:t>№ 2047</w:t>
      </w:r>
    </w:p>
    <w:p w:rsidR="000E2BDB" w:rsidRPr="00025C55" w:rsidRDefault="006D168A">
      <w:pPr>
        <w:pStyle w:val="1"/>
        <w:tabs>
          <w:tab w:val="left" w:pos="5882"/>
        </w:tabs>
        <w:spacing w:line="259" w:lineRule="auto"/>
        <w:rPr>
          <w:sz w:val="28"/>
          <w:szCs w:val="28"/>
        </w:rPr>
      </w:pPr>
      <w:r w:rsidRPr="00025C55">
        <w:rPr>
          <w:rStyle w:val="a3"/>
          <w:sz w:val="28"/>
          <w:szCs w:val="28"/>
        </w:rPr>
        <w:t>від 07 лютого 2018 року</w:t>
      </w:r>
      <w:r w:rsidRPr="00025C55">
        <w:rPr>
          <w:rStyle w:val="a3"/>
          <w:sz w:val="28"/>
          <w:szCs w:val="28"/>
        </w:rPr>
        <w:tab/>
        <w:t>с. Рясне</w:t>
      </w:r>
      <w:r w:rsidR="00025C55">
        <w:rPr>
          <w:rStyle w:val="a3"/>
          <w:sz w:val="28"/>
          <w:szCs w:val="28"/>
        </w:rPr>
        <w:t>-Ру</w:t>
      </w:r>
      <w:r w:rsidRPr="00025C55">
        <w:rPr>
          <w:rStyle w:val="a3"/>
          <w:sz w:val="28"/>
          <w:szCs w:val="28"/>
        </w:rPr>
        <w:t>ське</w:t>
      </w:r>
    </w:p>
    <w:p w:rsidR="00025C55" w:rsidRDefault="006D168A" w:rsidP="00025C55">
      <w:pPr>
        <w:pStyle w:val="1"/>
        <w:spacing w:line="259" w:lineRule="auto"/>
        <w:rPr>
          <w:rStyle w:val="a3"/>
          <w:sz w:val="28"/>
          <w:szCs w:val="28"/>
        </w:rPr>
      </w:pPr>
      <w:r w:rsidRPr="00025C55">
        <w:rPr>
          <w:rStyle w:val="a3"/>
          <w:sz w:val="28"/>
          <w:szCs w:val="28"/>
        </w:rPr>
        <w:t>Про затвердження проекту землеустрою</w:t>
      </w:r>
    </w:p>
    <w:p w:rsidR="00025C55" w:rsidRDefault="006D168A" w:rsidP="00025C55">
      <w:pPr>
        <w:pStyle w:val="1"/>
        <w:spacing w:line="259" w:lineRule="auto"/>
        <w:rPr>
          <w:rStyle w:val="a3"/>
          <w:sz w:val="28"/>
          <w:szCs w:val="28"/>
        </w:rPr>
      </w:pPr>
      <w:r w:rsidRPr="00025C55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025C55" w:rsidRDefault="006D168A" w:rsidP="00025C55">
      <w:pPr>
        <w:pStyle w:val="1"/>
        <w:spacing w:line="259" w:lineRule="auto"/>
        <w:rPr>
          <w:rStyle w:val="a3"/>
          <w:sz w:val="28"/>
          <w:szCs w:val="28"/>
        </w:rPr>
      </w:pPr>
      <w:r w:rsidRPr="00025C55">
        <w:rPr>
          <w:rStyle w:val="a3"/>
          <w:sz w:val="28"/>
          <w:szCs w:val="28"/>
        </w:rPr>
        <w:t xml:space="preserve"> будівництва та обслуговування жилого</w:t>
      </w:r>
    </w:p>
    <w:p w:rsidR="00025C55" w:rsidRDefault="006D168A" w:rsidP="00025C55">
      <w:pPr>
        <w:pStyle w:val="1"/>
        <w:spacing w:line="259" w:lineRule="auto"/>
        <w:rPr>
          <w:rStyle w:val="a3"/>
          <w:sz w:val="28"/>
          <w:szCs w:val="28"/>
        </w:rPr>
      </w:pPr>
      <w:r w:rsidRPr="00025C55">
        <w:rPr>
          <w:rStyle w:val="a3"/>
          <w:sz w:val="28"/>
          <w:szCs w:val="28"/>
        </w:rPr>
        <w:t xml:space="preserve"> будинку, господарських будівель і споруд</w:t>
      </w:r>
    </w:p>
    <w:p w:rsidR="000E2BDB" w:rsidRDefault="006D168A" w:rsidP="00025C55">
      <w:pPr>
        <w:pStyle w:val="1"/>
        <w:spacing w:line="259" w:lineRule="auto"/>
        <w:rPr>
          <w:rStyle w:val="a3"/>
          <w:sz w:val="28"/>
          <w:szCs w:val="28"/>
        </w:rPr>
      </w:pPr>
      <w:r w:rsidRPr="00025C55">
        <w:rPr>
          <w:rStyle w:val="a3"/>
          <w:sz w:val="28"/>
          <w:szCs w:val="28"/>
        </w:rPr>
        <w:t xml:space="preserve"> Кінашу О.І.</w:t>
      </w:r>
    </w:p>
    <w:p w:rsidR="00025C55" w:rsidRPr="00025C55" w:rsidRDefault="00025C55" w:rsidP="00025C55">
      <w:pPr>
        <w:pStyle w:val="1"/>
        <w:spacing w:line="259" w:lineRule="auto"/>
        <w:rPr>
          <w:sz w:val="28"/>
          <w:szCs w:val="28"/>
        </w:rPr>
      </w:pPr>
    </w:p>
    <w:p w:rsidR="000E2BDB" w:rsidRPr="00025C55" w:rsidRDefault="006D168A">
      <w:pPr>
        <w:pStyle w:val="1"/>
        <w:ind w:firstLine="1180"/>
        <w:jc w:val="both"/>
        <w:rPr>
          <w:sz w:val="28"/>
          <w:szCs w:val="28"/>
        </w:rPr>
      </w:pPr>
      <w:r w:rsidRPr="00025C55">
        <w:rPr>
          <w:rStyle w:val="a3"/>
          <w:sz w:val="28"/>
          <w:szCs w:val="28"/>
        </w:rPr>
        <w:t>Розглянувши письмове звер</w:t>
      </w:r>
      <w:r w:rsidR="00025C55">
        <w:rPr>
          <w:rStyle w:val="a3"/>
          <w:sz w:val="28"/>
          <w:szCs w:val="28"/>
        </w:rPr>
        <w:t>нення Кінаша Остапа Івановича про</w:t>
      </w:r>
      <w:r w:rsidRPr="00025C55">
        <w:rPr>
          <w:rStyle w:val="a3"/>
          <w:sz w:val="28"/>
          <w:szCs w:val="28"/>
        </w:rPr>
        <w:t xml:space="preserve"> затвердження проекту землеустрою щодо </w:t>
      </w:r>
      <w:r w:rsidR="00025C55">
        <w:rPr>
          <w:rStyle w:val="a3"/>
          <w:sz w:val="28"/>
          <w:szCs w:val="28"/>
        </w:rPr>
        <w:t>відведення земельної ділянки для</w:t>
      </w:r>
      <w:r w:rsidRPr="00025C55">
        <w:rPr>
          <w:rStyle w:val="a3"/>
          <w:sz w:val="28"/>
          <w:szCs w:val="28"/>
        </w:rPr>
        <w:t xml:space="preserve"> будівництва та обслуговування жилого будинку, гос</w:t>
      </w:r>
      <w:r w:rsidR="00025C55">
        <w:rPr>
          <w:rStyle w:val="a3"/>
          <w:sz w:val="28"/>
          <w:szCs w:val="28"/>
        </w:rPr>
        <w:t xml:space="preserve">подарських будівель і </w:t>
      </w:r>
      <w:r w:rsidRPr="00025C55">
        <w:rPr>
          <w:rStyle w:val="a3"/>
          <w:sz w:val="28"/>
          <w:szCs w:val="28"/>
        </w:rPr>
        <w:t>споруд, яка знаходиться в кварта</w:t>
      </w:r>
      <w:r w:rsidR="00025C55">
        <w:rPr>
          <w:rStyle w:val="a3"/>
          <w:sz w:val="28"/>
          <w:szCs w:val="28"/>
        </w:rPr>
        <w:t>лі індивідуальної житлової забудови  К-3 ділянка № 94 в селі Підрясне ,</w:t>
      </w:r>
      <w:r w:rsidRPr="00025C55">
        <w:rPr>
          <w:rStyle w:val="a3"/>
          <w:sz w:val="28"/>
          <w:szCs w:val="28"/>
        </w:rPr>
        <w:t xml:space="preserve"> розроб</w:t>
      </w:r>
      <w:r w:rsidR="00025C55">
        <w:rPr>
          <w:rStyle w:val="a3"/>
          <w:sz w:val="28"/>
          <w:szCs w:val="28"/>
        </w:rPr>
        <w:t>лений ТзОВ «Ордо Плюс», врахову</w:t>
      </w:r>
      <w:r w:rsidRPr="00025C55">
        <w:rPr>
          <w:rStyle w:val="a3"/>
          <w:sz w:val="28"/>
          <w:szCs w:val="28"/>
        </w:rPr>
        <w:t>юч</w:t>
      </w:r>
      <w:r w:rsidR="00025C55">
        <w:rPr>
          <w:rStyle w:val="a3"/>
          <w:sz w:val="28"/>
          <w:szCs w:val="28"/>
        </w:rPr>
        <w:t>и</w:t>
      </w:r>
      <w:r w:rsidRPr="00025C55">
        <w:rPr>
          <w:rStyle w:val="a3"/>
          <w:sz w:val="28"/>
          <w:szCs w:val="28"/>
        </w:rPr>
        <w:t xml:space="preserve"> висновки відповідних служб: </w:t>
      </w:r>
      <w:r w:rsidR="00025C55">
        <w:rPr>
          <w:rStyle w:val="a3"/>
          <w:sz w:val="28"/>
          <w:szCs w:val="28"/>
        </w:rPr>
        <w:t>начальника відділу Держгеокадаст</w:t>
      </w:r>
      <w:r w:rsidRPr="00025C55">
        <w:rPr>
          <w:rStyle w:val="a3"/>
          <w:sz w:val="28"/>
          <w:szCs w:val="28"/>
        </w:rPr>
        <w:t>ру в Яворівському районі Львівської обл</w:t>
      </w:r>
      <w:r w:rsidR="00025C55">
        <w:rPr>
          <w:rStyle w:val="a3"/>
          <w:sz w:val="28"/>
          <w:szCs w:val="28"/>
        </w:rPr>
        <w:t>асті, керівника відділу містобудування та архітектури Яворі</w:t>
      </w:r>
      <w:r w:rsidRPr="00025C55">
        <w:rPr>
          <w:rStyle w:val="a3"/>
          <w:sz w:val="28"/>
          <w:szCs w:val="28"/>
        </w:rPr>
        <w:t>всь</w:t>
      </w:r>
      <w:r w:rsidR="00025C55">
        <w:rPr>
          <w:rStyle w:val="a3"/>
          <w:sz w:val="28"/>
          <w:szCs w:val="28"/>
        </w:rPr>
        <w:t>кої РДА, відповідно до статті 26</w:t>
      </w:r>
      <w:r w:rsidRPr="00025C55">
        <w:rPr>
          <w:rStyle w:val="a3"/>
          <w:sz w:val="28"/>
          <w:szCs w:val="28"/>
        </w:rPr>
        <w:t xml:space="preserve"> Закону України «Про місцеве самов</w:t>
      </w:r>
      <w:r w:rsidR="00025C55">
        <w:rPr>
          <w:rStyle w:val="a3"/>
          <w:sz w:val="28"/>
          <w:szCs w:val="28"/>
        </w:rPr>
        <w:t>рядування в Україні», статей 12,</w:t>
      </w:r>
      <w:r w:rsidRPr="00025C55">
        <w:rPr>
          <w:rStyle w:val="a3"/>
          <w:sz w:val="28"/>
          <w:szCs w:val="28"/>
        </w:rPr>
        <w:t xml:space="preserve"> 9</w:t>
      </w:r>
      <w:r w:rsidR="00025C55">
        <w:rPr>
          <w:rStyle w:val="a3"/>
          <w:sz w:val="28"/>
          <w:szCs w:val="28"/>
        </w:rPr>
        <w:t>9</w:t>
      </w:r>
      <w:r w:rsidRPr="00025C55">
        <w:rPr>
          <w:rStyle w:val="a3"/>
          <w:sz w:val="28"/>
          <w:szCs w:val="28"/>
        </w:rPr>
        <w:t xml:space="preserve"> Земельного Кодексу Україн</w:t>
      </w:r>
      <w:r w:rsidR="00025C55">
        <w:rPr>
          <w:rStyle w:val="a3"/>
          <w:sz w:val="28"/>
          <w:szCs w:val="28"/>
        </w:rPr>
        <w:t>и, - Рясне-Руська сільська рада,</w:t>
      </w:r>
      <w:r w:rsidRPr="00025C55">
        <w:rPr>
          <w:rStyle w:val="a3"/>
          <w:sz w:val="28"/>
          <w:szCs w:val="28"/>
        </w:rPr>
        <w:t xml:space="preserve"> - ВИРІШИЛА:</w:t>
      </w:r>
    </w:p>
    <w:p w:rsidR="000E2BDB" w:rsidRPr="00025C55" w:rsidRDefault="00025C55" w:rsidP="00025C55">
      <w:pPr>
        <w:pStyle w:val="1"/>
        <w:tabs>
          <w:tab w:val="left" w:pos="291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6D168A" w:rsidRPr="00025C55">
        <w:rPr>
          <w:rStyle w:val="a3"/>
          <w:sz w:val="28"/>
          <w:szCs w:val="28"/>
        </w:rPr>
        <w:t>Затвердити проект землеустрою щодо</w:t>
      </w:r>
      <w:r>
        <w:rPr>
          <w:rStyle w:val="a3"/>
          <w:sz w:val="28"/>
          <w:szCs w:val="28"/>
        </w:rPr>
        <w:t xml:space="preserve"> відведення земельної ділянки для </w:t>
      </w:r>
      <w:r w:rsidR="006D168A" w:rsidRPr="00025C55">
        <w:rPr>
          <w:rStyle w:val="a3"/>
          <w:sz w:val="28"/>
          <w:szCs w:val="28"/>
        </w:rPr>
        <w:t>будівництва та обслуговування жилого б</w:t>
      </w:r>
      <w:r>
        <w:rPr>
          <w:rStyle w:val="a3"/>
          <w:sz w:val="28"/>
          <w:szCs w:val="28"/>
        </w:rPr>
        <w:t xml:space="preserve">удинку, господарських будівель і </w:t>
      </w:r>
      <w:r w:rsidR="006D168A" w:rsidRPr="00025C55">
        <w:rPr>
          <w:rStyle w:val="a3"/>
          <w:sz w:val="28"/>
          <w:szCs w:val="28"/>
        </w:rPr>
        <w:t xml:space="preserve"> споруд Кінашу Ос</w:t>
      </w:r>
      <w:r>
        <w:rPr>
          <w:rStyle w:val="a3"/>
          <w:sz w:val="28"/>
          <w:szCs w:val="28"/>
        </w:rPr>
        <w:t xml:space="preserve">тапу Івановичу площею 0.0750 га, </w:t>
      </w:r>
      <w:r w:rsidR="006D168A" w:rsidRPr="00025C55">
        <w:rPr>
          <w:rStyle w:val="a3"/>
          <w:sz w:val="28"/>
          <w:szCs w:val="28"/>
        </w:rPr>
        <w:t xml:space="preserve"> яка знаходиться </w:t>
      </w:r>
      <w:r>
        <w:rPr>
          <w:rStyle w:val="a3"/>
          <w:sz w:val="28"/>
          <w:szCs w:val="28"/>
          <w:lang w:eastAsia="en-US" w:bidi="en-US"/>
        </w:rPr>
        <w:t>в</w:t>
      </w:r>
      <w:r w:rsidR="006D168A" w:rsidRPr="00025C55">
        <w:rPr>
          <w:rStyle w:val="a3"/>
          <w:sz w:val="28"/>
          <w:szCs w:val="28"/>
          <w:lang w:val="en-US" w:eastAsia="en-US" w:bidi="en-US"/>
        </w:rPr>
        <w:t xml:space="preserve"> </w:t>
      </w:r>
      <w:r w:rsidR="006D168A" w:rsidRPr="00025C55">
        <w:rPr>
          <w:rStyle w:val="a3"/>
          <w:sz w:val="28"/>
          <w:szCs w:val="28"/>
        </w:rPr>
        <w:t>кварталі індивідуальної житлової забудови К-3</w:t>
      </w:r>
      <w:r>
        <w:rPr>
          <w:rStyle w:val="a3"/>
          <w:sz w:val="28"/>
          <w:szCs w:val="28"/>
        </w:rPr>
        <w:t>,  ділянка № 94</w:t>
      </w:r>
      <w:r w:rsidR="004D3F7C">
        <w:rPr>
          <w:rStyle w:val="a3"/>
          <w:sz w:val="28"/>
          <w:szCs w:val="28"/>
        </w:rPr>
        <w:t xml:space="preserve"> </w:t>
      </w:r>
      <w:r w:rsidR="006D168A" w:rsidRPr="00025C55">
        <w:rPr>
          <w:rStyle w:val="a3"/>
          <w:sz w:val="28"/>
          <w:szCs w:val="28"/>
        </w:rPr>
        <w:t xml:space="preserve"> в сел</w:t>
      </w:r>
      <w:r w:rsidR="004D3F7C">
        <w:rPr>
          <w:rStyle w:val="a3"/>
          <w:sz w:val="28"/>
          <w:szCs w:val="28"/>
        </w:rPr>
        <w:t>і Підрясне, Яворівського району,</w:t>
      </w:r>
      <w:r w:rsidR="006D168A" w:rsidRPr="00025C55">
        <w:rPr>
          <w:rStyle w:val="a3"/>
          <w:sz w:val="28"/>
          <w:szCs w:val="28"/>
        </w:rPr>
        <w:t xml:space="preserve"> Львівської області.</w:t>
      </w:r>
    </w:p>
    <w:p w:rsidR="000E2BDB" w:rsidRPr="00025C55" w:rsidRDefault="004D3F7C" w:rsidP="004D3F7C">
      <w:pPr>
        <w:pStyle w:val="1"/>
        <w:tabs>
          <w:tab w:val="left" w:pos="296"/>
        </w:tabs>
        <w:spacing w:line="262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6D168A" w:rsidRPr="00025C55">
        <w:rPr>
          <w:rStyle w:val="a3"/>
          <w:sz w:val="28"/>
          <w:szCs w:val="28"/>
        </w:rPr>
        <w:t>Пере</w:t>
      </w:r>
      <w:r>
        <w:rPr>
          <w:rStyle w:val="a3"/>
          <w:sz w:val="28"/>
          <w:szCs w:val="28"/>
        </w:rPr>
        <w:t>дати Кінашу Остапу Івановичу у власність земельну ділянку для</w:t>
      </w:r>
      <w:r w:rsidR="006D168A" w:rsidRPr="00025C55">
        <w:rPr>
          <w:rStyle w:val="a3"/>
          <w:sz w:val="28"/>
          <w:szCs w:val="28"/>
        </w:rPr>
        <w:t xml:space="preserve"> будівництва та обслуговування жилого </w:t>
      </w:r>
      <w:r>
        <w:rPr>
          <w:rStyle w:val="a3"/>
          <w:sz w:val="28"/>
          <w:szCs w:val="28"/>
        </w:rPr>
        <w:t>будинку, господарських будівель і</w:t>
      </w:r>
      <w:r w:rsidR="006D168A" w:rsidRPr="00025C55">
        <w:rPr>
          <w:rStyle w:val="a3"/>
          <w:sz w:val="28"/>
          <w:szCs w:val="28"/>
        </w:rPr>
        <w:t xml:space="preserve"> споруд площею 0,0750 га, з кадастровим номером </w:t>
      </w:r>
      <w:r>
        <w:rPr>
          <w:rStyle w:val="a3"/>
          <w:sz w:val="28"/>
          <w:szCs w:val="28"/>
          <w:lang w:val="en-US" w:eastAsia="en-US" w:bidi="en-US"/>
        </w:rPr>
        <w:t>4</w:t>
      </w:r>
      <w:r>
        <w:rPr>
          <w:rStyle w:val="a3"/>
          <w:sz w:val="28"/>
          <w:szCs w:val="28"/>
          <w:lang w:eastAsia="en-US" w:bidi="en-US"/>
        </w:rPr>
        <w:t>625887500:03:001:0199,</w:t>
      </w:r>
      <w:r w:rsidR="006D168A" w:rsidRPr="00025C55">
        <w:rPr>
          <w:rStyle w:val="a3"/>
          <w:sz w:val="28"/>
          <w:szCs w:val="28"/>
        </w:rPr>
        <w:t xml:space="preserve"> яка знаходиться в кварталі індив</w:t>
      </w:r>
      <w:r>
        <w:rPr>
          <w:rStyle w:val="a3"/>
          <w:sz w:val="28"/>
          <w:szCs w:val="28"/>
        </w:rPr>
        <w:t xml:space="preserve">ідуальної житлової забудови К-3, ділянка </w:t>
      </w:r>
      <w:r w:rsidR="006D168A" w:rsidRPr="00025C55">
        <w:rPr>
          <w:rStyle w:val="a3"/>
          <w:sz w:val="28"/>
          <w:szCs w:val="28"/>
        </w:rPr>
        <w:t>№ 94 в сел</w:t>
      </w:r>
      <w:r>
        <w:rPr>
          <w:rStyle w:val="a3"/>
          <w:sz w:val="28"/>
          <w:szCs w:val="28"/>
        </w:rPr>
        <w:t>і Підрясне, Яворівського району,</w:t>
      </w:r>
      <w:r w:rsidR="006D168A" w:rsidRPr="00025C55">
        <w:rPr>
          <w:rStyle w:val="a3"/>
          <w:sz w:val="28"/>
          <w:szCs w:val="28"/>
        </w:rPr>
        <w:t xml:space="preserve"> Львівської області.</w:t>
      </w:r>
    </w:p>
    <w:p w:rsidR="000E2BDB" w:rsidRDefault="004D3F7C" w:rsidP="004D3F7C">
      <w:pPr>
        <w:pStyle w:val="1"/>
        <w:tabs>
          <w:tab w:val="left" w:pos="291"/>
        </w:tabs>
        <w:spacing w:line="240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6D168A" w:rsidRPr="00025C55">
        <w:rPr>
          <w:rStyle w:val="a3"/>
          <w:sz w:val="28"/>
          <w:szCs w:val="28"/>
        </w:rPr>
        <w:t>До використа</w:t>
      </w:r>
      <w:r w:rsidR="00CE462C">
        <w:rPr>
          <w:rStyle w:val="a3"/>
          <w:sz w:val="28"/>
          <w:szCs w:val="28"/>
        </w:rPr>
        <w:t>ння земельної ділянки приступити</w:t>
      </w:r>
      <w:bookmarkStart w:id="0" w:name="_GoBack"/>
      <w:bookmarkEnd w:id="0"/>
      <w:r w:rsidR="006D168A" w:rsidRPr="00025C55">
        <w:rPr>
          <w:rStyle w:val="a3"/>
          <w:sz w:val="28"/>
          <w:szCs w:val="28"/>
        </w:rPr>
        <w:t xml:space="preserve"> після винесення меж земельної ділянки</w:t>
      </w:r>
      <w:r>
        <w:rPr>
          <w:rStyle w:val="a3"/>
          <w:sz w:val="28"/>
          <w:szCs w:val="28"/>
        </w:rPr>
        <w:t xml:space="preserve"> в натуру (на місцевості) та одержання документів, що</w:t>
      </w:r>
      <w:r w:rsidR="006D168A" w:rsidRPr="00025C55">
        <w:rPr>
          <w:rStyle w:val="a3"/>
          <w:sz w:val="28"/>
          <w:szCs w:val="28"/>
        </w:rPr>
        <w:t xml:space="preserve"> посвідчують право власності на земельну ділянку.</w:t>
      </w:r>
    </w:p>
    <w:p w:rsidR="00D46D43" w:rsidRPr="00D46D43" w:rsidRDefault="00D46D43" w:rsidP="00D46D43">
      <w:pPr>
        <w:spacing w:line="28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46D43">
        <w:rPr>
          <w:rFonts w:ascii="Times New Roman" w:eastAsia="Times New Roman" w:hAnsi="Times New Roman" w:cs="Times New Roman"/>
          <w:sz w:val="28"/>
          <w:szCs w:val="28"/>
        </w:rPr>
        <w:t>4.Контроль за виконанням рішення покласти на постійну депутатську комісію з питань земельних відносин та будівництва ( голова комісії Гануляк В. І. )</w:t>
      </w:r>
    </w:p>
    <w:p w:rsidR="00D46D43" w:rsidRPr="00D46D43" w:rsidRDefault="00D46D43" w:rsidP="00D46D43">
      <w:pPr>
        <w:spacing w:line="28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46D43" w:rsidRPr="00D46D43" w:rsidRDefault="00D46D43" w:rsidP="00D46D43">
      <w:pPr>
        <w:spacing w:line="28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46D43" w:rsidRPr="00D46D43" w:rsidRDefault="00D46D43" w:rsidP="00D46D43">
      <w:pPr>
        <w:spacing w:line="28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46D43">
        <w:rPr>
          <w:rFonts w:ascii="Times New Roman" w:eastAsia="Times New Roman" w:hAnsi="Times New Roman" w:cs="Times New Roman"/>
          <w:sz w:val="28"/>
          <w:szCs w:val="28"/>
        </w:rPr>
        <w:t>Сільський голова</w:t>
      </w:r>
      <w:r w:rsidRPr="00D46D43">
        <w:rPr>
          <w:rFonts w:ascii="Times New Roman" w:eastAsia="Times New Roman" w:hAnsi="Times New Roman" w:cs="Times New Roman"/>
          <w:sz w:val="28"/>
          <w:szCs w:val="28"/>
        </w:rPr>
        <w:tab/>
      </w:r>
      <w:r w:rsidRPr="00D46D43">
        <w:rPr>
          <w:rFonts w:ascii="Times New Roman" w:eastAsia="Times New Roman" w:hAnsi="Times New Roman" w:cs="Times New Roman"/>
          <w:sz w:val="28"/>
          <w:szCs w:val="28"/>
        </w:rPr>
        <w:tab/>
      </w:r>
      <w:r w:rsidRPr="00D46D43">
        <w:rPr>
          <w:rFonts w:ascii="Times New Roman" w:eastAsia="Times New Roman" w:hAnsi="Times New Roman" w:cs="Times New Roman"/>
          <w:sz w:val="28"/>
          <w:szCs w:val="28"/>
        </w:rPr>
        <w:tab/>
      </w:r>
      <w:r w:rsidRPr="00D46D43">
        <w:rPr>
          <w:rFonts w:ascii="Times New Roman" w:eastAsia="Times New Roman" w:hAnsi="Times New Roman" w:cs="Times New Roman"/>
          <w:sz w:val="28"/>
          <w:szCs w:val="28"/>
        </w:rPr>
        <w:tab/>
      </w:r>
      <w:r w:rsidRPr="00D46D43">
        <w:rPr>
          <w:rFonts w:ascii="Times New Roman" w:eastAsia="Times New Roman" w:hAnsi="Times New Roman" w:cs="Times New Roman"/>
          <w:sz w:val="28"/>
          <w:szCs w:val="28"/>
        </w:rPr>
        <w:tab/>
      </w:r>
      <w:r w:rsidRPr="00D46D43">
        <w:rPr>
          <w:rFonts w:ascii="Times New Roman" w:eastAsia="Times New Roman" w:hAnsi="Times New Roman" w:cs="Times New Roman"/>
          <w:sz w:val="28"/>
          <w:szCs w:val="28"/>
        </w:rPr>
        <w:tab/>
        <w:t>Емілія Смокоровська</w:t>
      </w:r>
    </w:p>
    <w:p w:rsidR="00D46D43" w:rsidRPr="00D46D43" w:rsidRDefault="00D46D43" w:rsidP="00D46D43">
      <w:pPr>
        <w:spacing w:line="28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6D43" w:rsidRDefault="00D46D43" w:rsidP="004D3F7C">
      <w:pPr>
        <w:pStyle w:val="1"/>
        <w:tabs>
          <w:tab w:val="left" w:pos="291"/>
        </w:tabs>
        <w:spacing w:line="240" w:lineRule="auto"/>
        <w:rPr>
          <w:rStyle w:val="a3"/>
          <w:sz w:val="28"/>
          <w:szCs w:val="28"/>
        </w:rPr>
      </w:pPr>
    </w:p>
    <w:p w:rsidR="00D46D43" w:rsidRPr="00025C55" w:rsidRDefault="00D46D43" w:rsidP="004D3F7C">
      <w:pPr>
        <w:pStyle w:val="1"/>
        <w:tabs>
          <w:tab w:val="left" w:pos="291"/>
        </w:tabs>
        <w:spacing w:line="240" w:lineRule="auto"/>
        <w:rPr>
          <w:sz w:val="28"/>
          <w:szCs w:val="28"/>
        </w:rPr>
      </w:pPr>
    </w:p>
    <w:p w:rsidR="000E2BDB" w:rsidRPr="00025C55" w:rsidRDefault="000E2BDB">
      <w:pPr>
        <w:pStyle w:val="1"/>
        <w:spacing w:line="240" w:lineRule="auto"/>
        <w:ind w:right="340"/>
        <w:jc w:val="right"/>
        <w:rPr>
          <w:sz w:val="28"/>
          <w:szCs w:val="28"/>
        </w:rPr>
      </w:pPr>
    </w:p>
    <w:sectPr w:rsidR="000E2BDB" w:rsidRPr="00025C55" w:rsidSect="00025C55">
      <w:pgSz w:w="11906" w:h="16838" w:code="9"/>
      <w:pgMar w:top="709" w:right="657" w:bottom="435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FB5" w:rsidRDefault="00550FB5">
      <w:r>
        <w:separator/>
      </w:r>
    </w:p>
  </w:endnote>
  <w:endnote w:type="continuationSeparator" w:id="0">
    <w:p w:rsidR="00550FB5" w:rsidRDefault="00550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FB5" w:rsidRDefault="00550FB5"/>
  </w:footnote>
  <w:footnote w:type="continuationSeparator" w:id="0">
    <w:p w:rsidR="00550FB5" w:rsidRDefault="00550FB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976E98"/>
    <w:multiLevelType w:val="multilevel"/>
    <w:tmpl w:val="2724FD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BDB"/>
    <w:rsid w:val="00025C55"/>
    <w:rsid w:val="000E2BDB"/>
    <w:rsid w:val="00384B1D"/>
    <w:rsid w:val="004D3F7C"/>
    <w:rsid w:val="00550FB5"/>
    <w:rsid w:val="006D168A"/>
    <w:rsid w:val="00CE462C"/>
    <w:rsid w:val="00D46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62F01"/>
  <w15:docId w15:val="{DCB64B6A-E9E4-488C-B957-8C02B136C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line="257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1322</Words>
  <Characters>755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6</cp:revision>
  <dcterms:created xsi:type="dcterms:W3CDTF">2025-08-07T12:35:00Z</dcterms:created>
  <dcterms:modified xsi:type="dcterms:W3CDTF">2025-08-07T13:06:00Z</dcterms:modified>
</cp:coreProperties>
</file>