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2A7B" w:rsidRDefault="00172A7B">
      <w:pPr>
        <w:spacing w:line="1" w:lineRule="exact"/>
      </w:pPr>
    </w:p>
    <w:p w:rsidR="00172A7B" w:rsidRPr="00286E35" w:rsidRDefault="00210153">
      <w:pPr>
        <w:pStyle w:val="1"/>
        <w:spacing w:line="295" w:lineRule="auto"/>
        <w:jc w:val="center"/>
        <w:rPr>
          <w:sz w:val="28"/>
          <w:szCs w:val="28"/>
        </w:rPr>
      </w:pPr>
      <w:r w:rsidRPr="00286E35">
        <w:rPr>
          <w:rStyle w:val="a3"/>
          <w:sz w:val="28"/>
          <w:szCs w:val="28"/>
        </w:rPr>
        <w:t>РЯСНЕ-РУСЬКА СІЛЬСЬКА РАДА</w:t>
      </w:r>
      <w:r w:rsidRPr="00286E35">
        <w:rPr>
          <w:rStyle w:val="a3"/>
          <w:sz w:val="28"/>
          <w:szCs w:val="28"/>
        </w:rPr>
        <w:br/>
        <w:t>ЯВОРІВСЬКОГО РАЙОНУ ЛЬВІВСЬКОЇ ОБЛАСТІ</w:t>
      </w:r>
      <w:r w:rsidRPr="00286E35">
        <w:rPr>
          <w:rStyle w:val="a3"/>
          <w:sz w:val="28"/>
          <w:szCs w:val="28"/>
        </w:rPr>
        <w:br/>
        <w:t>ДВАДЦЯТЬ ВОСЬМА СЕСІЯ СЬОМОГО СКЛИКАННЯ</w:t>
      </w:r>
    </w:p>
    <w:p w:rsidR="00172A7B" w:rsidRPr="00286E35" w:rsidRDefault="00210153">
      <w:pPr>
        <w:pStyle w:val="1"/>
        <w:spacing w:line="259" w:lineRule="auto"/>
        <w:jc w:val="center"/>
        <w:rPr>
          <w:sz w:val="28"/>
          <w:szCs w:val="28"/>
        </w:rPr>
      </w:pPr>
      <w:r w:rsidRPr="00286E35">
        <w:rPr>
          <w:rStyle w:val="a3"/>
          <w:sz w:val="28"/>
          <w:szCs w:val="28"/>
        </w:rPr>
        <w:t>Р І Ш Е Н Н Я № 2052</w:t>
      </w:r>
    </w:p>
    <w:p w:rsidR="00172A7B" w:rsidRPr="00286E35" w:rsidRDefault="00210153">
      <w:pPr>
        <w:pStyle w:val="1"/>
        <w:tabs>
          <w:tab w:val="left" w:pos="5891"/>
        </w:tabs>
        <w:spacing w:line="259" w:lineRule="auto"/>
        <w:rPr>
          <w:sz w:val="28"/>
          <w:szCs w:val="28"/>
        </w:rPr>
      </w:pPr>
      <w:r w:rsidRPr="00286E35">
        <w:rPr>
          <w:rStyle w:val="a3"/>
          <w:sz w:val="28"/>
          <w:szCs w:val="28"/>
        </w:rPr>
        <w:t>від 07 лютого 2018 року</w:t>
      </w:r>
      <w:r w:rsidRPr="00286E35">
        <w:rPr>
          <w:rStyle w:val="a3"/>
          <w:sz w:val="28"/>
          <w:szCs w:val="28"/>
        </w:rPr>
        <w:tab/>
      </w:r>
      <w:r w:rsidR="00E16BB3">
        <w:rPr>
          <w:rStyle w:val="a3"/>
          <w:sz w:val="28"/>
          <w:szCs w:val="28"/>
          <w:vertAlign w:val="subscript"/>
        </w:rPr>
        <w:t>с.</w:t>
      </w:r>
      <w:r w:rsidRPr="00286E35">
        <w:rPr>
          <w:rStyle w:val="a3"/>
          <w:sz w:val="28"/>
          <w:szCs w:val="28"/>
        </w:rPr>
        <w:t xml:space="preserve"> Рясне - Руське</w:t>
      </w:r>
    </w:p>
    <w:p w:rsidR="001D06CF" w:rsidRDefault="00210153" w:rsidP="001D06CF">
      <w:pPr>
        <w:pStyle w:val="1"/>
        <w:spacing w:line="259" w:lineRule="auto"/>
        <w:rPr>
          <w:rStyle w:val="a3"/>
          <w:sz w:val="28"/>
          <w:szCs w:val="28"/>
        </w:rPr>
      </w:pPr>
      <w:r w:rsidRPr="00286E35">
        <w:rPr>
          <w:rStyle w:val="a3"/>
          <w:sz w:val="28"/>
          <w:szCs w:val="28"/>
        </w:rPr>
        <w:t>Про затвердження проекту землеустрою</w:t>
      </w:r>
    </w:p>
    <w:p w:rsidR="001D06CF" w:rsidRDefault="00210153" w:rsidP="001D06CF">
      <w:pPr>
        <w:pStyle w:val="1"/>
        <w:spacing w:line="259" w:lineRule="auto"/>
        <w:rPr>
          <w:rStyle w:val="a3"/>
          <w:sz w:val="28"/>
          <w:szCs w:val="28"/>
        </w:rPr>
      </w:pPr>
      <w:r w:rsidRPr="00286E35">
        <w:rPr>
          <w:rStyle w:val="a3"/>
          <w:sz w:val="28"/>
          <w:szCs w:val="28"/>
        </w:rPr>
        <w:t xml:space="preserve"> щодо відведення земельної ділянки для</w:t>
      </w:r>
    </w:p>
    <w:p w:rsidR="001D06CF" w:rsidRDefault="00210153" w:rsidP="001D06CF">
      <w:pPr>
        <w:pStyle w:val="1"/>
        <w:spacing w:line="259" w:lineRule="auto"/>
        <w:rPr>
          <w:rStyle w:val="a3"/>
          <w:sz w:val="28"/>
          <w:szCs w:val="28"/>
        </w:rPr>
      </w:pPr>
      <w:r w:rsidRPr="00286E35">
        <w:rPr>
          <w:rStyle w:val="a3"/>
          <w:sz w:val="28"/>
          <w:szCs w:val="28"/>
        </w:rPr>
        <w:t xml:space="preserve"> будівництва та обслуговування жилого</w:t>
      </w:r>
    </w:p>
    <w:p w:rsidR="001D06CF" w:rsidRDefault="00210153" w:rsidP="001D06CF">
      <w:pPr>
        <w:pStyle w:val="1"/>
        <w:spacing w:line="259" w:lineRule="auto"/>
        <w:rPr>
          <w:rStyle w:val="a3"/>
          <w:sz w:val="28"/>
          <w:szCs w:val="28"/>
        </w:rPr>
      </w:pPr>
      <w:r w:rsidRPr="00286E35">
        <w:rPr>
          <w:rStyle w:val="a3"/>
          <w:sz w:val="28"/>
          <w:szCs w:val="28"/>
        </w:rPr>
        <w:t>будинку, господарських будівель і споруд</w:t>
      </w:r>
    </w:p>
    <w:p w:rsidR="00172A7B" w:rsidRDefault="00210153" w:rsidP="001D06CF">
      <w:pPr>
        <w:pStyle w:val="1"/>
        <w:spacing w:line="259" w:lineRule="auto"/>
        <w:rPr>
          <w:rStyle w:val="a3"/>
          <w:sz w:val="28"/>
          <w:szCs w:val="28"/>
        </w:rPr>
      </w:pPr>
      <w:r w:rsidRPr="00286E35">
        <w:rPr>
          <w:rStyle w:val="a3"/>
          <w:sz w:val="28"/>
          <w:szCs w:val="28"/>
        </w:rPr>
        <w:t xml:space="preserve"> Кондратовському Т.М.</w:t>
      </w:r>
    </w:p>
    <w:p w:rsidR="001D06CF" w:rsidRPr="00286E35" w:rsidRDefault="001D06CF" w:rsidP="001D06CF">
      <w:pPr>
        <w:pStyle w:val="1"/>
        <w:spacing w:line="259" w:lineRule="auto"/>
        <w:rPr>
          <w:sz w:val="28"/>
          <w:szCs w:val="28"/>
        </w:rPr>
      </w:pPr>
    </w:p>
    <w:p w:rsidR="00286E35" w:rsidRDefault="00210153">
      <w:pPr>
        <w:pStyle w:val="1"/>
        <w:spacing w:line="254" w:lineRule="auto"/>
        <w:ind w:firstLine="1200"/>
        <w:jc w:val="both"/>
        <w:rPr>
          <w:rStyle w:val="a3"/>
          <w:sz w:val="28"/>
          <w:szCs w:val="28"/>
        </w:rPr>
      </w:pPr>
      <w:r w:rsidRPr="00286E35">
        <w:rPr>
          <w:rStyle w:val="a3"/>
          <w:sz w:val="28"/>
          <w:szCs w:val="28"/>
        </w:rPr>
        <w:t>Розглянувши письмове звернення Кондратовського Тараса Михайловича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К-4, ділянка № 191 в селі Підрясне , розроблений ТзОВ «Ордо Плюс»,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</w:t>
      </w:r>
      <w:r w:rsidR="001D06CF">
        <w:rPr>
          <w:rStyle w:val="a3"/>
          <w:sz w:val="28"/>
          <w:szCs w:val="28"/>
        </w:rPr>
        <w:t>,</w:t>
      </w:r>
      <w:r w:rsidRPr="00286E35">
        <w:rPr>
          <w:rStyle w:val="a3"/>
          <w:sz w:val="28"/>
          <w:szCs w:val="28"/>
        </w:rPr>
        <w:t xml:space="preserve"> відповідно до статті 26 Закону України «Про місцеве самоврядування в Україні», статей 12, 99 Земельного Кодексу України, - Рясне-Руська сільська рада, - </w:t>
      </w:r>
    </w:p>
    <w:p w:rsidR="00172A7B" w:rsidRPr="00286E35" w:rsidRDefault="00210153" w:rsidP="00286E35">
      <w:pPr>
        <w:pStyle w:val="1"/>
        <w:spacing w:line="254" w:lineRule="auto"/>
        <w:jc w:val="both"/>
        <w:rPr>
          <w:sz w:val="28"/>
          <w:szCs w:val="28"/>
        </w:rPr>
      </w:pPr>
      <w:r w:rsidRPr="00286E35">
        <w:rPr>
          <w:rStyle w:val="a3"/>
          <w:sz w:val="28"/>
          <w:szCs w:val="28"/>
        </w:rPr>
        <w:t>ВИРІШИЛА:</w:t>
      </w:r>
    </w:p>
    <w:p w:rsidR="00172A7B" w:rsidRPr="00286E35" w:rsidRDefault="00286E35" w:rsidP="00286E35">
      <w:pPr>
        <w:pStyle w:val="1"/>
        <w:tabs>
          <w:tab w:val="left" w:pos="284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1.</w:t>
      </w:r>
      <w:r w:rsidR="00210153" w:rsidRPr="00286E35">
        <w:rPr>
          <w:rStyle w:val="a3"/>
          <w:sz w:val="28"/>
          <w:szCs w:val="28"/>
        </w:rP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Кондратовськ</w:t>
      </w:r>
      <w:r w:rsidR="001D06CF">
        <w:rPr>
          <w:rStyle w:val="a3"/>
          <w:sz w:val="28"/>
          <w:szCs w:val="28"/>
        </w:rPr>
        <w:t>ому Тарасу Михайловичу площею 0,</w:t>
      </w:r>
      <w:r w:rsidR="00210153" w:rsidRPr="00286E35">
        <w:rPr>
          <w:rStyle w:val="a3"/>
          <w:sz w:val="28"/>
          <w:szCs w:val="28"/>
        </w:rPr>
        <w:t>0800 га, яка знаходиться в кварталі індив</w:t>
      </w:r>
      <w:r w:rsidR="001D06CF">
        <w:rPr>
          <w:rStyle w:val="a3"/>
          <w:sz w:val="28"/>
          <w:szCs w:val="28"/>
        </w:rPr>
        <w:t>ідуальної житлової забудови К-4,</w:t>
      </w:r>
      <w:r w:rsidR="00210153" w:rsidRPr="00286E35">
        <w:rPr>
          <w:rStyle w:val="a3"/>
          <w:sz w:val="28"/>
          <w:szCs w:val="28"/>
        </w:rPr>
        <w:t xml:space="preserve"> ділянка № 191 в селі Підрясне, Яворівського району, Львівської області.</w:t>
      </w:r>
    </w:p>
    <w:p w:rsidR="00172A7B" w:rsidRPr="00286E35" w:rsidRDefault="00286E35" w:rsidP="00286E35">
      <w:pPr>
        <w:pStyle w:val="1"/>
        <w:tabs>
          <w:tab w:val="left" w:pos="298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210153" w:rsidRPr="00286E35">
        <w:rPr>
          <w:rStyle w:val="a3"/>
          <w:sz w:val="28"/>
          <w:szCs w:val="28"/>
        </w:rPr>
        <w:t>Передати Кондратовському Тарасу Михайловичу у власність земельну ділянку для будівництва та обслуговування жилого будинку, господарських будівель і споруд площею 0,0800 га, з кадастровим номером 4625887500:02:000:2571 , яка знаходиться в кварталі індивідуальної житлової забудови К-4, ділянка № 191 в сел</w:t>
      </w:r>
      <w:r w:rsidR="001D06CF">
        <w:rPr>
          <w:rStyle w:val="a3"/>
          <w:sz w:val="28"/>
          <w:szCs w:val="28"/>
        </w:rPr>
        <w:t>і Підрясне, Яворівського району,</w:t>
      </w:r>
      <w:bookmarkStart w:id="0" w:name="_GoBack"/>
      <w:bookmarkEnd w:id="0"/>
      <w:r w:rsidR="00210153" w:rsidRPr="00286E35">
        <w:rPr>
          <w:rStyle w:val="a3"/>
          <w:sz w:val="28"/>
          <w:szCs w:val="28"/>
        </w:rPr>
        <w:t xml:space="preserve"> Львівської області.</w:t>
      </w:r>
    </w:p>
    <w:p w:rsidR="00172A7B" w:rsidRDefault="00286E35" w:rsidP="00286E35">
      <w:pPr>
        <w:pStyle w:val="1"/>
        <w:tabs>
          <w:tab w:val="left" w:pos="280"/>
        </w:tabs>
        <w:spacing w:line="240" w:lineRule="auto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3.</w:t>
      </w:r>
      <w:r w:rsidR="00210153" w:rsidRPr="00286E35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E16BB3" w:rsidRPr="00E16BB3" w:rsidRDefault="00E16BB3" w:rsidP="00E16BB3">
      <w:pPr>
        <w:spacing w:line="286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16BB3">
        <w:rPr>
          <w:rFonts w:ascii="Times New Roman" w:eastAsia="Times New Roman" w:hAnsi="Times New Roman" w:cs="Times New Roman"/>
          <w:color w:val="auto"/>
          <w:sz w:val="28"/>
          <w:szCs w:val="28"/>
        </w:rPr>
        <w:t>4.Контроль за виконанням рішення покласти на постійну депутатську комісію з питань земельних відносин та будівництва ( голова комісії Гануляк В. І. )</w:t>
      </w:r>
    </w:p>
    <w:p w:rsidR="00E16BB3" w:rsidRPr="00E16BB3" w:rsidRDefault="00E16BB3" w:rsidP="00E16BB3">
      <w:pPr>
        <w:spacing w:line="286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E16BB3" w:rsidRPr="00E16BB3" w:rsidRDefault="00E16BB3" w:rsidP="00E16BB3">
      <w:pPr>
        <w:spacing w:line="286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E16BB3" w:rsidRPr="00E16BB3" w:rsidRDefault="00E16BB3" w:rsidP="00E16BB3">
      <w:pPr>
        <w:spacing w:line="286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16BB3">
        <w:rPr>
          <w:rFonts w:ascii="Times New Roman" w:eastAsia="Times New Roman" w:hAnsi="Times New Roman" w:cs="Times New Roman"/>
          <w:color w:val="auto"/>
          <w:sz w:val="28"/>
          <w:szCs w:val="28"/>
        </w:rPr>
        <w:t>Сільський голова</w:t>
      </w:r>
      <w:r w:rsidRPr="00E16BB3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E16BB3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E16BB3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E16BB3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E16BB3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E16BB3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Емілія Смокоровська</w:t>
      </w:r>
    </w:p>
    <w:p w:rsidR="00E16BB3" w:rsidRPr="00E16BB3" w:rsidRDefault="00E16BB3" w:rsidP="00E16BB3">
      <w:pPr>
        <w:tabs>
          <w:tab w:val="left" w:pos="280"/>
        </w:tabs>
        <w:spacing w:line="264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E16BB3" w:rsidRPr="00E16BB3" w:rsidRDefault="00E16BB3" w:rsidP="00E16BB3">
      <w:pPr>
        <w:tabs>
          <w:tab w:val="left" w:pos="272"/>
        </w:tabs>
        <w:spacing w:line="28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E16BB3" w:rsidRPr="00286E35" w:rsidRDefault="00E16BB3" w:rsidP="00286E35">
      <w:pPr>
        <w:pStyle w:val="1"/>
        <w:tabs>
          <w:tab w:val="left" w:pos="280"/>
        </w:tabs>
        <w:spacing w:line="240" w:lineRule="auto"/>
        <w:jc w:val="both"/>
        <w:rPr>
          <w:sz w:val="28"/>
          <w:szCs w:val="28"/>
        </w:rPr>
      </w:pPr>
    </w:p>
    <w:sectPr w:rsidR="00E16BB3" w:rsidRPr="00286E35" w:rsidSect="00286E35">
      <w:pgSz w:w="11906" w:h="16838" w:code="9"/>
      <w:pgMar w:top="426" w:right="900" w:bottom="286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42F7" w:rsidRDefault="00BF42F7">
      <w:r>
        <w:separator/>
      </w:r>
    </w:p>
  </w:endnote>
  <w:endnote w:type="continuationSeparator" w:id="0">
    <w:p w:rsidR="00BF42F7" w:rsidRDefault="00BF4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42F7" w:rsidRDefault="00BF42F7"/>
  </w:footnote>
  <w:footnote w:type="continuationSeparator" w:id="0">
    <w:p w:rsidR="00BF42F7" w:rsidRDefault="00BF42F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A47634"/>
    <w:multiLevelType w:val="multilevel"/>
    <w:tmpl w:val="DA0827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7B"/>
    <w:rsid w:val="00172A7B"/>
    <w:rsid w:val="001D06CF"/>
    <w:rsid w:val="00210153"/>
    <w:rsid w:val="00286E35"/>
    <w:rsid w:val="00B31529"/>
    <w:rsid w:val="00BF42F7"/>
    <w:rsid w:val="00E16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64F50"/>
  <w15:docId w15:val="{16C8EB40-4E0D-4AA2-A9EB-D9F022F57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line="257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1350</Words>
  <Characters>771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2025-08-11T11:28:00Z</dcterms:created>
  <dcterms:modified xsi:type="dcterms:W3CDTF">2025-08-11T13:10:00Z</dcterms:modified>
</cp:coreProperties>
</file>