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261" w:rsidRDefault="00081261">
      <w:pPr>
        <w:pStyle w:val="1"/>
        <w:spacing w:after="240"/>
        <w:ind w:firstLine="1000"/>
        <w:jc w:val="both"/>
        <w:rPr>
          <w:rStyle w:val="a3"/>
          <w:sz w:val="28"/>
          <w:szCs w:val="28"/>
        </w:rPr>
      </w:pPr>
    </w:p>
    <w:p w:rsidR="00081261" w:rsidRDefault="00081261">
      <w:pPr>
        <w:pStyle w:val="1"/>
        <w:spacing w:after="240"/>
        <w:ind w:firstLine="1000"/>
        <w:jc w:val="both"/>
        <w:rPr>
          <w:rStyle w:val="a3"/>
          <w:sz w:val="28"/>
          <w:szCs w:val="28"/>
        </w:rPr>
      </w:pPr>
    </w:p>
    <w:p w:rsidR="00081261" w:rsidRPr="00081261" w:rsidRDefault="00081261" w:rsidP="00081261">
      <w:pPr>
        <w:spacing w:after="220" w:line="254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81261">
        <w:rPr>
          <w:rFonts w:ascii="Times New Roman" w:eastAsia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221213" wp14:editId="231C3BEB">
                <wp:simplePos x="0" y="0"/>
                <wp:positionH relativeFrom="page">
                  <wp:posOffset>4014470</wp:posOffset>
                </wp:positionH>
                <wp:positionV relativeFrom="paragraph">
                  <wp:posOffset>951865</wp:posOffset>
                </wp:positionV>
                <wp:extent cx="1670050" cy="25717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0050" cy="2571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81261" w:rsidRPr="00C96D06" w:rsidRDefault="00081261" w:rsidP="00081261">
                            <w:pPr>
                              <w:pStyle w:val="1"/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C96D06">
                              <w:rPr>
                                <w:rStyle w:val="a3"/>
                                <w:sz w:val="28"/>
                                <w:szCs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221213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16.1pt;margin-top:74.95pt;width:131.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" filled="f" stroked="f">
                <v:textbox inset="0,0,0,0">
                  <w:txbxContent>
                    <w:p w:rsidR="00081261" w:rsidRPr="00C96D06" w:rsidRDefault="00081261" w:rsidP="00081261">
                      <w:pPr>
                        <w:pStyle w:val="1"/>
                        <w:spacing w:after="0"/>
                        <w:rPr>
                          <w:sz w:val="28"/>
                          <w:szCs w:val="28"/>
                        </w:rPr>
                      </w:pPr>
                      <w:r w:rsidRPr="00C96D06">
                        <w:rPr>
                          <w:rStyle w:val="a3"/>
                          <w:sz w:val="28"/>
                          <w:szCs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081261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  <w:r w:rsidRPr="00081261">
        <w:rPr>
          <w:rFonts w:ascii="Times New Roman" w:eastAsia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081261">
        <w:rPr>
          <w:rFonts w:ascii="Times New Roman" w:eastAsia="Times New Roman" w:hAnsi="Times New Roman" w:cs="Times New Roman"/>
          <w:sz w:val="28"/>
          <w:szCs w:val="28"/>
        </w:rPr>
        <w:br/>
        <w:t>ДВАДЦЯТЬ ВОСЬМА СЕСІЯ СЬОМОГО СКЛИКАННЯ</w:t>
      </w:r>
      <w:r w:rsidRPr="00081261">
        <w:rPr>
          <w:rFonts w:ascii="Times New Roman" w:eastAsia="Times New Roman" w:hAnsi="Times New Roman" w:cs="Times New Roman"/>
          <w:sz w:val="28"/>
          <w:szCs w:val="28"/>
        </w:rPr>
        <w:br/>
        <w:t>РІШЕННЯ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2058</w:t>
      </w:r>
    </w:p>
    <w:p w:rsidR="00081261" w:rsidRPr="00081261" w:rsidRDefault="00081261" w:rsidP="00081261">
      <w:pPr>
        <w:spacing w:after="60"/>
        <w:rPr>
          <w:rFonts w:ascii="Times New Roman" w:eastAsia="Times New Roman" w:hAnsi="Times New Roman" w:cs="Times New Roman"/>
          <w:sz w:val="28"/>
          <w:szCs w:val="28"/>
        </w:rPr>
      </w:pPr>
      <w:r w:rsidRPr="00081261">
        <w:rPr>
          <w:rFonts w:ascii="Times New Roman" w:eastAsia="Times New Roman" w:hAnsi="Times New Roman" w:cs="Times New Roman"/>
          <w:sz w:val="28"/>
          <w:szCs w:val="28"/>
        </w:rPr>
        <w:t>від 07 лютого 2018 року</w:t>
      </w:r>
    </w:p>
    <w:p w:rsidR="00081261" w:rsidRPr="00081261" w:rsidRDefault="00081261" w:rsidP="00081261">
      <w:pPr>
        <w:rPr>
          <w:rFonts w:ascii="Times New Roman" w:eastAsia="Times New Roman" w:hAnsi="Times New Roman" w:cs="Times New Roman"/>
          <w:sz w:val="28"/>
          <w:szCs w:val="28"/>
        </w:rPr>
      </w:pPr>
      <w:r w:rsidRPr="00081261">
        <w:rPr>
          <w:rFonts w:ascii="Times New Roman" w:eastAsia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081261" w:rsidRPr="00081261" w:rsidRDefault="00081261" w:rsidP="00081261">
      <w:pPr>
        <w:rPr>
          <w:rFonts w:ascii="Times New Roman" w:eastAsia="Times New Roman" w:hAnsi="Times New Roman" w:cs="Times New Roman"/>
          <w:sz w:val="28"/>
          <w:szCs w:val="28"/>
        </w:rPr>
      </w:pPr>
      <w:r w:rsidRPr="00081261">
        <w:rPr>
          <w:rFonts w:ascii="Times New Roman" w:eastAsia="Times New Roman" w:hAnsi="Times New Roman" w:cs="Times New Roman"/>
          <w:sz w:val="28"/>
          <w:szCs w:val="28"/>
        </w:rPr>
        <w:t xml:space="preserve"> щодо відведення земельної ділянки для</w:t>
      </w:r>
    </w:p>
    <w:p w:rsidR="00081261" w:rsidRPr="00081261" w:rsidRDefault="00081261" w:rsidP="00081261">
      <w:pPr>
        <w:rPr>
          <w:rFonts w:ascii="Times New Roman" w:eastAsia="Times New Roman" w:hAnsi="Times New Roman" w:cs="Times New Roman"/>
          <w:sz w:val="28"/>
          <w:szCs w:val="28"/>
        </w:rPr>
      </w:pPr>
      <w:r w:rsidRPr="00081261">
        <w:rPr>
          <w:rFonts w:ascii="Times New Roman" w:eastAsia="Times New Roman" w:hAnsi="Times New Roman" w:cs="Times New Roman"/>
          <w:sz w:val="28"/>
          <w:szCs w:val="28"/>
        </w:rPr>
        <w:t xml:space="preserve"> ведення особистого селянського господарства</w:t>
      </w:r>
    </w:p>
    <w:p w:rsidR="00081261" w:rsidRDefault="00081261" w:rsidP="00081261">
      <w:pPr>
        <w:rPr>
          <w:rFonts w:ascii="Times New Roman" w:eastAsia="Times New Roman" w:hAnsi="Times New Roman" w:cs="Times New Roman"/>
          <w:sz w:val="28"/>
          <w:szCs w:val="28"/>
        </w:rPr>
      </w:pPr>
      <w:r w:rsidRPr="000812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селі Підрясне Созанському Я. М.</w:t>
      </w:r>
    </w:p>
    <w:p w:rsidR="00081261" w:rsidRPr="00081261" w:rsidRDefault="00081261" w:rsidP="0008126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80785" w:rsidRPr="00053147" w:rsidRDefault="00536A1C">
      <w:pPr>
        <w:pStyle w:val="1"/>
        <w:spacing w:after="240"/>
        <w:ind w:firstLine="1000"/>
        <w:jc w:val="both"/>
        <w:rPr>
          <w:sz w:val="28"/>
          <w:szCs w:val="28"/>
        </w:rPr>
      </w:pPr>
      <w:r w:rsidRPr="00053147">
        <w:rPr>
          <w:rStyle w:val="a3"/>
          <w:sz w:val="28"/>
          <w:szCs w:val="28"/>
        </w:rPr>
        <w:t>Р</w:t>
      </w:r>
      <w:r w:rsidRPr="00053147">
        <w:rPr>
          <w:rStyle w:val="a3"/>
          <w:sz w:val="28"/>
          <w:szCs w:val="28"/>
        </w:rPr>
        <w:t>озглянувши письмове звернення Созанського Ярослава Миколайовича про затвердження проекту землеустрою щодо відведення земельної ділянки для ведення особистого селянського госпо</w:t>
      </w:r>
      <w:r w:rsidRPr="00053147">
        <w:rPr>
          <w:rStyle w:val="a3"/>
          <w:sz w:val="28"/>
          <w:szCs w:val="28"/>
        </w:rPr>
        <w:t>дарства, яка знаходиться в селі Підрясне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рада,-</w:t>
      </w:r>
    </w:p>
    <w:p w:rsidR="00680785" w:rsidRPr="00053147" w:rsidRDefault="00536A1C">
      <w:pPr>
        <w:pStyle w:val="1"/>
        <w:spacing w:after="0"/>
        <w:rPr>
          <w:sz w:val="28"/>
          <w:szCs w:val="28"/>
        </w:rPr>
      </w:pPr>
      <w:r w:rsidRPr="00053147">
        <w:rPr>
          <w:rStyle w:val="a3"/>
          <w:sz w:val="28"/>
          <w:szCs w:val="28"/>
        </w:rPr>
        <w:t>ВИРІШИЛА:</w:t>
      </w:r>
    </w:p>
    <w:p w:rsidR="00680785" w:rsidRPr="00053147" w:rsidRDefault="00536A1C">
      <w:pPr>
        <w:pStyle w:val="1"/>
        <w:numPr>
          <w:ilvl w:val="0"/>
          <w:numId w:val="1"/>
        </w:numPr>
        <w:tabs>
          <w:tab w:val="left" w:pos="279"/>
        </w:tabs>
        <w:spacing w:after="0"/>
        <w:jc w:val="both"/>
        <w:rPr>
          <w:sz w:val="28"/>
          <w:szCs w:val="28"/>
        </w:rPr>
      </w:pPr>
      <w:r w:rsidRPr="00053147">
        <w:rPr>
          <w:rStyle w:val="a3"/>
          <w:sz w:val="28"/>
          <w:szCs w:val="28"/>
        </w:rPr>
        <w:t>Затвердити проект зем</w:t>
      </w:r>
      <w:r w:rsidRPr="00053147">
        <w:rPr>
          <w:rStyle w:val="a3"/>
          <w:sz w:val="28"/>
          <w:szCs w:val="28"/>
        </w:rPr>
        <w:t>леустрою щодо відведення земельної ділянки для ведення особистого селянського господарства площею 0,1057 га, яка знаходиться в селі Підрясне, Яворівського району, Львівської області, Созанському Ярослава Миколайовича.</w:t>
      </w:r>
    </w:p>
    <w:p w:rsidR="00680785" w:rsidRPr="00053147" w:rsidRDefault="00536A1C">
      <w:pPr>
        <w:pStyle w:val="1"/>
        <w:numPr>
          <w:ilvl w:val="0"/>
          <w:numId w:val="1"/>
        </w:numPr>
        <w:tabs>
          <w:tab w:val="left" w:pos="279"/>
        </w:tabs>
        <w:spacing w:after="0"/>
        <w:jc w:val="both"/>
        <w:rPr>
          <w:sz w:val="28"/>
          <w:szCs w:val="28"/>
        </w:rPr>
      </w:pPr>
      <w:r w:rsidRPr="00053147">
        <w:rPr>
          <w:rStyle w:val="a3"/>
          <w:sz w:val="28"/>
          <w:szCs w:val="28"/>
        </w:rPr>
        <w:t>Передати Созанському Ярославу Миколайо</w:t>
      </w:r>
      <w:r w:rsidRPr="00053147">
        <w:rPr>
          <w:rStyle w:val="a3"/>
          <w:sz w:val="28"/>
          <w:szCs w:val="28"/>
        </w:rPr>
        <w:t>вичу у власність земельну ділянку для ведення особистого селянського господарства площею 0,1057 га з кадастровим номером 4625887500:02:000:3301 , яка знаходиться в селі Підрясне, Яворівського району, Львівської області.</w:t>
      </w:r>
    </w:p>
    <w:p w:rsidR="00680785" w:rsidRPr="00053147" w:rsidRDefault="00536A1C">
      <w:pPr>
        <w:pStyle w:val="1"/>
        <w:numPr>
          <w:ilvl w:val="0"/>
          <w:numId w:val="1"/>
        </w:numPr>
        <w:tabs>
          <w:tab w:val="left" w:pos="270"/>
        </w:tabs>
        <w:spacing w:after="0"/>
        <w:jc w:val="both"/>
        <w:rPr>
          <w:sz w:val="28"/>
          <w:szCs w:val="28"/>
        </w:rPr>
      </w:pPr>
      <w:r w:rsidRPr="00053147">
        <w:rPr>
          <w:rStyle w:val="a3"/>
          <w:sz w:val="28"/>
          <w:szCs w:val="28"/>
        </w:rPr>
        <w:t>До використання земельної ділянки пр</w:t>
      </w:r>
      <w:r w:rsidRPr="00053147">
        <w:rPr>
          <w:rStyle w:val="a3"/>
          <w:sz w:val="28"/>
          <w:szCs w:val="28"/>
        </w:rPr>
        <w:t>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680785" w:rsidRPr="00053147" w:rsidRDefault="00536A1C">
      <w:pPr>
        <w:pStyle w:val="1"/>
        <w:numPr>
          <w:ilvl w:val="0"/>
          <w:numId w:val="1"/>
        </w:numPr>
        <w:tabs>
          <w:tab w:val="left" w:pos="279"/>
        </w:tabs>
        <w:spacing w:after="200" w:line="276" w:lineRule="auto"/>
        <w:jc w:val="both"/>
        <w:rPr>
          <w:sz w:val="28"/>
          <w:szCs w:val="28"/>
        </w:rPr>
      </w:pPr>
      <w:r w:rsidRPr="00053147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</w:t>
      </w:r>
      <w:r w:rsidRPr="00053147">
        <w:rPr>
          <w:rStyle w:val="a3"/>
          <w:sz w:val="28"/>
          <w:szCs w:val="28"/>
        </w:rPr>
        <w:t xml:space="preserve"> голова комісії Гануляк </w:t>
      </w:r>
      <w:r w:rsidR="00DA37C0">
        <w:rPr>
          <w:rStyle w:val="a3"/>
          <w:sz w:val="28"/>
          <w:szCs w:val="28"/>
          <w:lang w:val="en-US" w:eastAsia="en-US" w:bidi="en-US"/>
        </w:rPr>
        <w:t>B.</w:t>
      </w:r>
      <w:r w:rsidR="00DA37C0">
        <w:rPr>
          <w:rStyle w:val="a3"/>
          <w:sz w:val="28"/>
          <w:szCs w:val="28"/>
          <w:lang w:eastAsia="en-US" w:bidi="en-US"/>
        </w:rPr>
        <w:t>І.</w:t>
      </w:r>
      <w:bookmarkStart w:id="0" w:name="_GoBack"/>
      <w:bookmarkEnd w:id="0"/>
      <w:r w:rsidRPr="00053147">
        <w:rPr>
          <w:rStyle w:val="a3"/>
          <w:sz w:val="28"/>
          <w:szCs w:val="28"/>
          <w:lang w:val="en-US" w:eastAsia="en-US" w:bidi="en-US"/>
        </w:rPr>
        <w:t>)</w:t>
      </w:r>
    </w:p>
    <w:p w:rsidR="00680785" w:rsidRPr="00053147" w:rsidRDefault="00DA37C0">
      <w:pPr>
        <w:pStyle w:val="1"/>
        <w:tabs>
          <w:tab w:val="left" w:pos="5662"/>
        </w:tabs>
        <w:spacing w:after="2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</w:t>
      </w:r>
      <w:r w:rsidR="00536A1C" w:rsidRPr="00053147">
        <w:rPr>
          <w:rStyle w:val="a3"/>
          <w:sz w:val="28"/>
          <w:szCs w:val="28"/>
        </w:rPr>
        <w:t>ільський голова</w:t>
      </w:r>
      <w:r w:rsidR="00536A1C" w:rsidRPr="00053147">
        <w:rPr>
          <w:rStyle w:val="a3"/>
          <w:sz w:val="28"/>
          <w:szCs w:val="28"/>
        </w:rPr>
        <w:tab/>
        <w:t>Емілія Смокоровська</w:t>
      </w:r>
    </w:p>
    <w:p w:rsidR="00680785" w:rsidRPr="00053147" w:rsidRDefault="00536A1C">
      <w:pPr>
        <w:pStyle w:val="1"/>
        <w:spacing w:after="100"/>
        <w:rPr>
          <w:sz w:val="28"/>
          <w:szCs w:val="28"/>
        </w:rPr>
      </w:pPr>
      <w:r w:rsidRPr="00053147">
        <w:rPr>
          <w:rStyle w:val="a3"/>
          <w:sz w:val="28"/>
          <w:szCs w:val="28"/>
        </w:rPr>
        <w:t>Рішення не прийняте</w:t>
      </w:r>
    </w:p>
    <w:sectPr w:rsidR="00680785" w:rsidRPr="00053147" w:rsidSect="00081261">
      <w:pgSz w:w="11906" w:h="16838" w:code="9"/>
      <w:pgMar w:top="0" w:right="803" w:bottom="1458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A1C" w:rsidRDefault="00536A1C">
      <w:r>
        <w:separator/>
      </w:r>
    </w:p>
  </w:endnote>
  <w:endnote w:type="continuationSeparator" w:id="0">
    <w:p w:rsidR="00536A1C" w:rsidRDefault="00536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A1C" w:rsidRDefault="00536A1C"/>
  </w:footnote>
  <w:footnote w:type="continuationSeparator" w:id="0">
    <w:p w:rsidR="00536A1C" w:rsidRDefault="00536A1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46D43"/>
    <w:multiLevelType w:val="multilevel"/>
    <w:tmpl w:val="E2B863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785"/>
    <w:rsid w:val="00053147"/>
    <w:rsid w:val="00081261"/>
    <w:rsid w:val="00536A1C"/>
    <w:rsid w:val="00680785"/>
    <w:rsid w:val="00DA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714DA"/>
  <w15:docId w15:val="{F0B827A1-0E85-4A75-968C-EF11BEA17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15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1014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2025-08-13T07:09:00Z</dcterms:created>
  <dcterms:modified xsi:type="dcterms:W3CDTF">2025-08-13T07:34:00Z</dcterms:modified>
</cp:coreProperties>
</file>