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51A" w:rsidRDefault="0066351A">
      <w:pPr>
        <w:spacing w:line="1" w:lineRule="exact"/>
      </w:pPr>
    </w:p>
    <w:p w:rsidR="0066351A" w:rsidRPr="00B524FD" w:rsidRDefault="00245B64">
      <w:pPr>
        <w:pStyle w:val="1"/>
        <w:spacing w:after="0"/>
        <w:jc w:val="center"/>
        <w:rPr>
          <w:sz w:val="28"/>
          <w:szCs w:val="28"/>
        </w:rPr>
      </w:pPr>
      <w:r w:rsidRPr="00B524FD">
        <w:rPr>
          <w:rStyle w:val="a3"/>
          <w:sz w:val="28"/>
          <w:szCs w:val="28"/>
        </w:rPr>
        <w:t>РЯСНЕ-РУСЬКА СІЛЬСЬКА РАДА</w:t>
      </w:r>
      <w:r w:rsidRPr="00B524FD">
        <w:rPr>
          <w:rStyle w:val="a3"/>
          <w:sz w:val="28"/>
          <w:szCs w:val="28"/>
        </w:rPr>
        <w:br/>
        <w:t>ЯВОРІВСЬКОГО РАЙОНУ ЛЬВІВСЬКОЇ ОБЛАСТІ</w:t>
      </w:r>
      <w:r w:rsidRPr="00B524FD">
        <w:rPr>
          <w:rStyle w:val="a3"/>
          <w:sz w:val="28"/>
          <w:szCs w:val="28"/>
        </w:rPr>
        <w:br/>
        <w:t>ДВАДЦЯТЬ ВОСЬМА СЕСІЯ СЬОМОГО СКЛИКАННЯ</w:t>
      </w:r>
    </w:p>
    <w:p w:rsidR="0066351A" w:rsidRPr="00B524FD" w:rsidRDefault="00245B64">
      <w:pPr>
        <w:pStyle w:val="1"/>
        <w:spacing w:after="0"/>
        <w:jc w:val="center"/>
        <w:rPr>
          <w:sz w:val="28"/>
          <w:szCs w:val="28"/>
        </w:rPr>
      </w:pPr>
      <w:r w:rsidRPr="00B524FD">
        <w:rPr>
          <w:rStyle w:val="a3"/>
          <w:sz w:val="28"/>
          <w:szCs w:val="28"/>
        </w:rPr>
        <w:t>Р І Ш Е Н Н Я № 2068</w:t>
      </w:r>
    </w:p>
    <w:p w:rsidR="0066351A" w:rsidRPr="00B524FD" w:rsidRDefault="00245B64">
      <w:pPr>
        <w:pStyle w:val="1"/>
        <w:tabs>
          <w:tab w:val="left" w:pos="4634"/>
        </w:tabs>
        <w:spacing w:after="0"/>
        <w:rPr>
          <w:sz w:val="28"/>
          <w:szCs w:val="28"/>
        </w:rPr>
      </w:pPr>
      <w:r w:rsidRPr="00B524FD">
        <w:rPr>
          <w:rStyle w:val="a3"/>
          <w:sz w:val="28"/>
          <w:szCs w:val="28"/>
        </w:rPr>
        <w:t>від 07 лютого 2018 року</w:t>
      </w:r>
      <w:r w:rsidRPr="00B524FD">
        <w:rPr>
          <w:rStyle w:val="a3"/>
          <w:sz w:val="28"/>
          <w:szCs w:val="28"/>
        </w:rPr>
        <w:tab/>
      </w:r>
      <w:r w:rsidRPr="00B524FD">
        <w:rPr>
          <w:rStyle w:val="a3"/>
          <w:sz w:val="28"/>
          <w:szCs w:val="28"/>
          <w:vertAlign w:val="subscript"/>
        </w:rPr>
        <w:t>с</w:t>
      </w:r>
      <w:r w:rsidRPr="00B524FD">
        <w:rPr>
          <w:rStyle w:val="a3"/>
          <w:sz w:val="28"/>
          <w:szCs w:val="28"/>
        </w:rPr>
        <w:t>. Рясне - Руське</w:t>
      </w:r>
    </w:p>
    <w:p w:rsidR="0066351A" w:rsidRPr="00B524FD" w:rsidRDefault="00245B64">
      <w:pPr>
        <w:pStyle w:val="1"/>
        <w:spacing w:after="0"/>
        <w:rPr>
          <w:sz w:val="28"/>
          <w:szCs w:val="28"/>
        </w:rPr>
      </w:pPr>
      <w:r w:rsidRPr="00B524FD">
        <w:rPr>
          <w:rStyle w:val="a3"/>
          <w:sz w:val="28"/>
          <w:szCs w:val="28"/>
        </w:rPr>
        <w:t>Про розгляд письмових звернень</w:t>
      </w:r>
    </w:p>
    <w:p w:rsidR="0066351A" w:rsidRPr="00B524FD" w:rsidRDefault="00245B64">
      <w:pPr>
        <w:pStyle w:val="1"/>
        <w:spacing w:after="0"/>
        <w:rPr>
          <w:sz w:val="28"/>
          <w:szCs w:val="28"/>
        </w:rPr>
      </w:pPr>
      <w:r w:rsidRPr="00B524FD">
        <w:rPr>
          <w:rStyle w:val="a3"/>
          <w:sz w:val="28"/>
          <w:szCs w:val="28"/>
        </w:rPr>
        <w:t>громадян щодо виділення</w:t>
      </w:r>
    </w:p>
    <w:p w:rsidR="0066351A" w:rsidRPr="00B524FD" w:rsidRDefault="00245B64">
      <w:pPr>
        <w:pStyle w:val="1"/>
        <w:spacing w:after="0"/>
        <w:rPr>
          <w:sz w:val="28"/>
          <w:szCs w:val="28"/>
        </w:rPr>
      </w:pPr>
      <w:r w:rsidRPr="00B524FD">
        <w:rPr>
          <w:rStyle w:val="a3"/>
          <w:sz w:val="28"/>
          <w:szCs w:val="28"/>
        </w:rPr>
        <w:t>(попереднього погодження) земельних</w:t>
      </w:r>
    </w:p>
    <w:p w:rsidR="0066351A" w:rsidRPr="00B524FD" w:rsidRDefault="00245B64">
      <w:pPr>
        <w:pStyle w:val="1"/>
        <w:spacing w:after="800"/>
        <w:rPr>
          <w:sz w:val="28"/>
          <w:szCs w:val="28"/>
        </w:rPr>
      </w:pPr>
      <w:r w:rsidRPr="00B524FD">
        <w:rPr>
          <w:rStyle w:val="a3"/>
          <w:sz w:val="28"/>
          <w:szCs w:val="28"/>
        </w:rPr>
        <w:t>ділянок для ведення садівництва</w:t>
      </w:r>
    </w:p>
    <w:p w:rsidR="0066351A" w:rsidRPr="00B524FD" w:rsidRDefault="00245B64">
      <w:pPr>
        <w:pStyle w:val="1"/>
        <w:spacing w:line="240" w:lineRule="auto"/>
        <w:ind w:firstLine="1160"/>
        <w:jc w:val="both"/>
        <w:rPr>
          <w:sz w:val="28"/>
          <w:szCs w:val="28"/>
        </w:rPr>
      </w:pPr>
      <w:r w:rsidRPr="00B524FD">
        <w:rPr>
          <w:rStyle w:val="a3"/>
          <w:sz w:val="28"/>
          <w:szCs w:val="28"/>
        </w:rPr>
        <w:t xml:space="preserve">Розглянувши письмові звернення громадян щодо виділення (попереднього погодження) земельних ділянок для ведення садівництва в селі Рясне-Руське, Підрясне відповідно </w:t>
      </w:r>
      <w:r w:rsidRPr="00B524FD">
        <w:rPr>
          <w:rStyle w:val="a3"/>
          <w:sz w:val="28"/>
          <w:szCs w:val="28"/>
        </w:rPr>
        <w:t>до статті 26 Закону України «Про місцеве самоврядування в Україні», -Рясне-Руська сільська рада, -</w:t>
      </w:r>
    </w:p>
    <w:p w:rsidR="0066351A" w:rsidRPr="00B524FD" w:rsidRDefault="00245B64">
      <w:pPr>
        <w:pStyle w:val="1"/>
        <w:spacing w:line="240" w:lineRule="auto"/>
        <w:rPr>
          <w:sz w:val="28"/>
          <w:szCs w:val="28"/>
        </w:rPr>
      </w:pPr>
      <w:r w:rsidRPr="00B524FD">
        <w:rPr>
          <w:rStyle w:val="a3"/>
          <w:sz w:val="28"/>
          <w:szCs w:val="28"/>
        </w:rPr>
        <w:t>ВИРІШИЛА:</w:t>
      </w:r>
    </w:p>
    <w:p w:rsidR="0066351A" w:rsidRPr="00B524FD" w:rsidRDefault="00245B64">
      <w:pPr>
        <w:pStyle w:val="1"/>
        <w:numPr>
          <w:ilvl w:val="0"/>
          <w:numId w:val="1"/>
        </w:numPr>
        <w:tabs>
          <w:tab w:val="left" w:pos="362"/>
        </w:tabs>
        <w:spacing w:after="520"/>
        <w:jc w:val="both"/>
        <w:rPr>
          <w:sz w:val="28"/>
          <w:szCs w:val="28"/>
        </w:rPr>
      </w:pPr>
      <w:r w:rsidRPr="00B524FD">
        <w:rPr>
          <w:rStyle w:val="a3"/>
          <w:sz w:val="28"/>
          <w:szCs w:val="28"/>
        </w:rPr>
        <w:t>Дані письмові звернення громадян щодо виділення (попереднього погодження) земельних ділянок для ведення садівництва в селі Рясне-Руське та Підрясне</w:t>
      </w:r>
      <w:r w:rsidRPr="00B524FD">
        <w:rPr>
          <w:rStyle w:val="a3"/>
          <w:sz w:val="28"/>
          <w:szCs w:val="28"/>
        </w:rPr>
        <w:t xml:space="preserve"> розглянути після затвердження межі між містом Львовом та Рясне-Руською сільською радою, та після виготовлення технічних документацій поділу земельних ділянок згідно додатку (список додається)</w:t>
      </w:r>
    </w:p>
    <w:p w:rsidR="0066351A" w:rsidRPr="00B524FD" w:rsidRDefault="00245B64" w:rsidP="001F20F7">
      <w:pPr>
        <w:pStyle w:val="1"/>
        <w:numPr>
          <w:ilvl w:val="0"/>
          <w:numId w:val="1"/>
        </w:numPr>
        <w:tabs>
          <w:tab w:val="left" w:pos="362"/>
        </w:tabs>
        <w:spacing w:line="240" w:lineRule="auto"/>
        <w:rPr>
          <w:rStyle w:val="a3"/>
          <w:sz w:val="28"/>
          <w:szCs w:val="28"/>
        </w:rPr>
      </w:pPr>
      <w:r w:rsidRPr="00B524FD">
        <w:rPr>
          <w:rStyle w:val="a3"/>
          <w:rFonts w:eastAsia="Microsoft Sans Serif"/>
          <w:sz w:val="28"/>
          <w:szCs w:val="28"/>
        </w:rPr>
        <w:t>Контроль за виконанням даного рішення покласти на постійну депу</w:t>
      </w:r>
      <w:r w:rsidRPr="00B524FD">
        <w:rPr>
          <w:rStyle w:val="a3"/>
          <w:rFonts w:eastAsia="Microsoft Sans Serif"/>
          <w:sz w:val="28"/>
          <w:szCs w:val="28"/>
        </w:rPr>
        <w:t>татську комісію з питань земельних відносин та будівництва ( голова комісії Гануляк</w:t>
      </w:r>
      <w:r w:rsidR="00B524FD">
        <w:rPr>
          <w:rStyle w:val="a3"/>
          <w:rFonts w:eastAsia="Microsoft Sans Serif"/>
          <w:sz w:val="28"/>
          <w:szCs w:val="28"/>
        </w:rPr>
        <w:t xml:space="preserve">   В. І.)</w:t>
      </w:r>
    </w:p>
    <w:p w:rsidR="00B524FD" w:rsidRDefault="00B524FD" w:rsidP="00B524FD">
      <w:pPr>
        <w:pStyle w:val="1"/>
        <w:tabs>
          <w:tab w:val="left" w:pos="362"/>
        </w:tabs>
        <w:spacing w:line="240" w:lineRule="auto"/>
        <w:rPr>
          <w:rStyle w:val="a3"/>
          <w:rFonts w:eastAsia="Microsoft Sans Serif"/>
          <w:sz w:val="28"/>
          <w:szCs w:val="28"/>
        </w:rPr>
      </w:pPr>
    </w:p>
    <w:p w:rsidR="00B524FD" w:rsidRDefault="00B524FD" w:rsidP="00B524FD">
      <w:pPr>
        <w:pStyle w:val="1"/>
        <w:tabs>
          <w:tab w:val="left" w:pos="362"/>
        </w:tabs>
        <w:spacing w:line="240" w:lineRule="auto"/>
        <w:rPr>
          <w:rStyle w:val="a3"/>
          <w:rFonts w:eastAsia="Microsoft Sans Serif"/>
          <w:sz w:val="28"/>
          <w:szCs w:val="28"/>
        </w:rPr>
      </w:pPr>
    </w:p>
    <w:p w:rsidR="00B524FD" w:rsidRPr="00B524FD" w:rsidRDefault="00B524FD" w:rsidP="00B524FD">
      <w:pPr>
        <w:pStyle w:val="1"/>
        <w:tabs>
          <w:tab w:val="left" w:pos="362"/>
        </w:tabs>
        <w:spacing w:line="240" w:lineRule="auto"/>
        <w:rPr>
          <w:rStyle w:val="a3"/>
          <w:sz w:val="28"/>
          <w:szCs w:val="28"/>
        </w:rPr>
      </w:pPr>
      <w:r>
        <w:rPr>
          <w:rStyle w:val="a3"/>
          <w:rFonts w:eastAsia="Microsoft Sans Serif"/>
          <w:sz w:val="28"/>
          <w:szCs w:val="28"/>
        </w:rPr>
        <w:t>Сільський голова                                           Емілія Смокоровська</w:t>
      </w:r>
    </w:p>
    <w:p w:rsidR="00B524FD" w:rsidRPr="00B524FD" w:rsidRDefault="00B524FD" w:rsidP="00B524FD">
      <w:pPr>
        <w:pStyle w:val="1"/>
        <w:tabs>
          <w:tab w:val="left" w:pos="362"/>
        </w:tabs>
        <w:spacing w:line="240" w:lineRule="auto"/>
        <w:rPr>
          <w:sz w:val="28"/>
          <w:szCs w:val="28"/>
        </w:rPr>
      </w:pPr>
      <w:bookmarkStart w:id="0" w:name="_GoBack"/>
      <w:bookmarkEnd w:id="0"/>
    </w:p>
    <w:sectPr w:rsidR="00B524FD" w:rsidRPr="00B524FD" w:rsidSect="00B524FD">
      <w:pgSz w:w="11906" w:h="16838" w:code="9"/>
      <w:pgMar w:top="851" w:right="781" w:bottom="1973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B64" w:rsidRDefault="00245B64">
      <w:r>
        <w:separator/>
      </w:r>
    </w:p>
  </w:endnote>
  <w:endnote w:type="continuationSeparator" w:id="0">
    <w:p w:rsidR="00245B64" w:rsidRDefault="0024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B64" w:rsidRDefault="00245B64"/>
  </w:footnote>
  <w:footnote w:type="continuationSeparator" w:id="0">
    <w:p w:rsidR="00245B64" w:rsidRDefault="00245B6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FC6225"/>
    <w:multiLevelType w:val="multilevel"/>
    <w:tmpl w:val="F93054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51A"/>
    <w:rsid w:val="00245B64"/>
    <w:rsid w:val="0066351A"/>
    <w:rsid w:val="00B52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7901F"/>
  <w15:docId w15:val="{8852DCA8-8994-49BF-B75E-806389456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60" w:line="252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728</Words>
  <Characters>416</Characters>
  <Application>Microsoft Office Word</Application>
  <DocSecurity>0</DocSecurity>
  <Lines>3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2</cp:revision>
  <dcterms:created xsi:type="dcterms:W3CDTF">2025-08-15T12:28:00Z</dcterms:created>
  <dcterms:modified xsi:type="dcterms:W3CDTF">2025-08-15T12:33:00Z</dcterms:modified>
</cp:coreProperties>
</file>