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D17" w:rsidRDefault="004B0D17">
      <w:pPr>
        <w:pStyle w:val="1"/>
        <w:spacing w:after="0"/>
        <w:rPr>
          <w:rStyle w:val="a3"/>
        </w:rPr>
      </w:pPr>
    </w:p>
    <w:p w:rsidR="004B0D17" w:rsidRDefault="004B0D17">
      <w:pPr>
        <w:pStyle w:val="1"/>
        <w:spacing w:after="0"/>
        <w:rPr>
          <w:rStyle w:val="a3"/>
        </w:rPr>
      </w:pPr>
    </w:p>
    <w:p w:rsidR="004B0D17" w:rsidRPr="004B0D17" w:rsidRDefault="004B0D17" w:rsidP="004B0D1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0D17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4B0D17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</w:p>
    <w:p w:rsidR="004B0D17" w:rsidRPr="004B0D17" w:rsidRDefault="004B0D17" w:rsidP="004B0D1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0D17">
        <w:rPr>
          <w:rFonts w:ascii="Times New Roman" w:eastAsia="Times New Roman" w:hAnsi="Times New Roman" w:cs="Times New Roman"/>
          <w:sz w:val="28"/>
          <w:szCs w:val="28"/>
        </w:rPr>
        <w:t>ДВАДЦЯТЬ ДЕВ’ЯТА (позачергова) СЕСІЯ СЬОМОГО СКЛИКАННЯ</w:t>
      </w:r>
    </w:p>
    <w:p w:rsidR="004B0D17" w:rsidRPr="004B0D17" w:rsidRDefault="004B0D17" w:rsidP="004B0D17">
      <w:pPr>
        <w:spacing w:after="2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І Ш Е Н Н Я № 2078</w:t>
      </w:r>
    </w:p>
    <w:p w:rsidR="00367968" w:rsidRPr="004B0D17" w:rsidRDefault="006C54A2">
      <w:pPr>
        <w:pStyle w:val="1"/>
        <w:spacing w:after="0"/>
        <w:rPr>
          <w:sz w:val="28"/>
          <w:szCs w:val="28"/>
        </w:rPr>
      </w:pPr>
      <w:r w:rsidRPr="004B0D17">
        <w:rPr>
          <w:rStyle w:val="a3"/>
          <w:sz w:val="28"/>
          <w:szCs w:val="28"/>
        </w:rPr>
        <w:t>від 16 лютого 2018 року</w:t>
      </w:r>
      <w:r w:rsidR="004B0D17">
        <w:rPr>
          <w:rStyle w:val="a3"/>
          <w:sz w:val="28"/>
          <w:szCs w:val="28"/>
        </w:rPr>
        <w:tab/>
      </w:r>
      <w:r w:rsidR="004B0D17">
        <w:rPr>
          <w:rStyle w:val="a3"/>
          <w:sz w:val="28"/>
          <w:szCs w:val="28"/>
        </w:rPr>
        <w:tab/>
      </w:r>
      <w:r w:rsidR="004B0D17">
        <w:rPr>
          <w:rStyle w:val="a3"/>
          <w:sz w:val="28"/>
          <w:szCs w:val="28"/>
        </w:rPr>
        <w:tab/>
      </w:r>
      <w:r w:rsidR="004B0D17">
        <w:rPr>
          <w:rStyle w:val="a3"/>
          <w:sz w:val="28"/>
          <w:szCs w:val="28"/>
        </w:rPr>
        <w:tab/>
        <w:t>с. Рясне-Руське</w:t>
      </w:r>
    </w:p>
    <w:p w:rsidR="004B0D17" w:rsidRDefault="006C54A2">
      <w:pPr>
        <w:pStyle w:val="1"/>
        <w:spacing w:after="0"/>
        <w:rPr>
          <w:rStyle w:val="a3"/>
          <w:sz w:val="28"/>
          <w:szCs w:val="28"/>
        </w:rPr>
      </w:pPr>
      <w:r w:rsidRPr="004B0D17">
        <w:rPr>
          <w:rStyle w:val="a3"/>
          <w:sz w:val="28"/>
          <w:szCs w:val="28"/>
        </w:rPr>
        <w:t>Про надання дозволу на виготовлення</w:t>
      </w:r>
    </w:p>
    <w:p w:rsidR="004B0D17" w:rsidRDefault="006C54A2">
      <w:pPr>
        <w:pStyle w:val="1"/>
        <w:spacing w:after="0"/>
        <w:rPr>
          <w:rStyle w:val="a3"/>
          <w:sz w:val="28"/>
          <w:szCs w:val="28"/>
        </w:rPr>
      </w:pPr>
      <w:r w:rsidRPr="004B0D17">
        <w:rPr>
          <w:rStyle w:val="a3"/>
          <w:sz w:val="28"/>
          <w:szCs w:val="28"/>
        </w:rPr>
        <w:t xml:space="preserve"> проектно-кошторисної</w:t>
      </w:r>
      <w:r w:rsidR="004B0D17">
        <w:rPr>
          <w:rStyle w:val="a3"/>
          <w:sz w:val="28"/>
          <w:szCs w:val="28"/>
        </w:rPr>
        <w:t xml:space="preserve"> документації</w:t>
      </w:r>
    </w:p>
    <w:p w:rsidR="004B0D17" w:rsidRDefault="006C54A2">
      <w:pPr>
        <w:pStyle w:val="1"/>
        <w:spacing w:after="0"/>
        <w:rPr>
          <w:rStyle w:val="a3"/>
          <w:sz w:val="28"/>
          <w:szCs w:val="28"/>
        </w:rPr>
      </w:pPr>
      <w:r w:rsidRPr="004B0D17">
        <w:rPr>
          <w:rStyle w:val="a3"/>
          <w:sz w:val="28"/>
          <w:szCs w:val="28"/>
        </w:rPr>
        <w:t xml:space="preserve"> на «Капітальний ремонт дороги по вулиці</w:t>
      </w:r>
    </w:p>
    <w:p w:rsidR="004B0D17" w:rsidRDefault="006C54A2">
      <w:pPr>
        <w:pStyle w:val="1"/>
        <w:spacing w:after="0"/>
        <w:rPr>
          <w:rStyle w:val="a3"/>
          <w:sz w:val="28"/>
          <w:szCs w:val="28"/>
        </w:rPr>
      </w:pPr>
      <w:r w:rsidRPr="004B0D17">
        <w:rPr>
          <w:rStyle w:val="a3"/>
          <w:sz w:val="28"/>
          <w:szCs w:val="28"/>
        </w:rPr>
        <w:t xml:space="preserve"> Шевченка (від примикання з а/д Львів - Краковець </w:t>
      </w:r>
    </w:p>
    <w:p w:rsidR="00367968" w:rsidRPr="004B0D17" w:rsidRDefault="004B0D17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до буд № 37) в селі П</w:t>
      </w:r>
      <w:r w:rsidR="006C54A2" w:rsidRPr="004B0D17">
        <w:rPr>
          <w:rStyle w:val="a3"/>
          <w:sz w:val="28"/>
          <w:szCs w:val="28"/>
        </w:rPr>
        <w:t>ідрясне Яворівського району</w:t>
      </w:r>
    </w:p>
    <w:p w:rsidR="00367968" w:rsidRPr="004B0D17" w:rsidRDefault="006C54A2">
      <w:pPr>
        <w:pStyle w:val="1"/>
        <w:rPr>
          <w:sz w:val="28"/>
          <w:szCs w:val="28"/>
        </w:rPr>
      </w:pPr>
      <w:r w:rsidRPr="004B0D17">
        <w:rPr>
          <w:rStyle w:val="a3"/>
          <w:sz w:val="28"/>
          <w:szCs w:val="28"/>
        </w:rPr>
        <w:t>Львівської області»</w:t>
      </w:r>
      <w:r w:rsidR="004B0D17">
        <w:rPr>
          <w:rStyle w:val="a3"/>
          <w:sz w:val="28"/>
          <w:szCs w:val="28"/>
        </w:rPr>
        <w:t xml:space="preserve"> </w:t>
      </w:r>
    </w:p>
    <w:p w:rsidR="00367968" w:rsidRPr="004B0D17" w:rsidRDefault="006C54A2">
      <w:pPr>
        <w:pStyle w:val="1"/>
        <w:ind w:firstLine="1420"/>
        <w:jc w:val="both"/>
        <w:rPr>
          <w:sz w:val="28"/>
          <w:szCs w:val="28"/>
        </w:rPr>
      </w:pPr>
      <w:r w:rsidRPr="004B0D17">
        <w:rPr>
          <w:rStyle w:val="a3"/>
          <w:sz w:val="28"/>
          <w:szCs w:val="28"/>
        </w:rPr>
        <w:t>Заслухавши та обговоривши інформацію депутатів сільської ради щодо надання дозволу на виготовлення проектно-кошторисної документації на «Капітальний ремонт дороги по вулиці Шевченка (від примикання з а/д Львів - Краковець до буд № 37) в селі Підрясне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4B0D17" w:rsidRDefault="004B0D17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 И Р І</w:t>
      </w:r>
      <w:r w:rsidR="006C54A2" w:rsidRPr="004B0D17">
        <w:rPr>
          <w:rStyle w:val="a3"/>
          <w:sz w:val="28"/>
          <w:szCs w:val="28"/>
        </w:rPr>
        <w:t xml:space="preserve"> Ш И Л А : </w:t>
      </w:r>
    </w:p>
    <w:p w:rsidR="00367968" w:rsidRPr="004B0D17" w:rsidRDefault="006C54A2">
      <w:pPr>
        <w:pStyle w:val="1"/>
        <w:rPr>
          <w:sz w:val="28"/>
          <w:szCs w:val="28"/>
        </w:rPr>
      </w:pPr>
      <w:r w:rsidRPr="004B0D17">
        <w:rPr>
          <w:rStyle w:val="a3"/>
          <w:sz w:val="28"/>
          <w:szCs w:val="28"/>
        </w:rPr>
        <w:t>1. Дати дозвіл на виготовлення проектно-кошторисної документації на «Капітальний ремонт дороги по вулиці Шевченка (від примикання з а/д Львів - Краковець до буд № 37) в селі Підрясне Яворівського району Львівської області».</w:t>
      </w:r>
    </w:p>
    <w:p w:rsidR="00367968" w:rsidRPr="004B0D17" w:rsidRDefault="006C54A2">
      <w:pPr>
        <w:pStyle w:val="1"/>
        <w:jc w:val="both"/>
        <w:rPr>
          <w:sz w:val="28"/>
          <w:szCs w:val="28"/>
        </w:rPr>
      </w:pPr>
      <w:r w:rsidRPr="004B0D17">
        <w:rPr>
          <w:rStyle w:val="a3"/>
          <w:sz w:val="28"/>
          <w:szCs w:val="28"/>
        </w:rPr>
        <w:t>2.Виконкому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Шевченка (від примикання з а/д Львів - Краковець до буд № 37) в с.Підрясне Яворівського району Львівської області».</w:t>
      </w:r>
    </w:p>
    <w:p w:rsidR="00367968" w:rsidRPr="004B0D17" w:rsidRDefault="006C54A2">
      <w:pPr>
        <w:pStyle w:val="1"/>
        <w:spacing w:after="0"/>
        <w:jc w:val="both"/>
        <w:rPr>
          <w:sz w:val="28"/>
          <w:szCs w:val="28"/>
        </w:rPr>
        <w:sectPr w:rsidR="00367968" w:rsidRPr="004B0D17" w:rsidSect="004B0D17">
          <w:pgSz w:w="11906" w:h="16838" w:code="9"/>
          <w:pgMar w:top="659" w:right="768" w:bottom="1000" w:left="1701" w:header="0" w:footer="3" w:gutter="0"/>
          <w:cols w:space="720"/>
          <w:noEndnote/>
          <w:docGrid w:linePitch="360"/>
        </w:sectPr>
      </w:pPr>
      <w:r w:rsidRPr="004B0D17">
        <w:rPr>
          <w:rStyle w:val="a3"/>
          <w:sz w:val="28"/>
          <w:szCs w:val="28"/>
        </w:rPr>
        <w:t>3. Контроль за виконанням даного рішення покласти на постійну депутатську комісію з питань економіки, бюджету і фінансів та соціального</w:t>
      </w:r>
      <w:r w:rsidR="004B0D17">
        <w:rPr>
          <w:rStyle w:val="a3"/>
          <w:sz w:val="28"/>
          <w:szCs w:val="28"/>
        </w:rPr>
        <w:t xml:space="preserve"> захисту (голова комісії З</w:t>
      </w:r>
      <w:r w:rsidR="00053C54">
        <w:rPr>
          <w:rStyle w:val="a3"/>
          <w:sz w:val="28"/>
          <w:szCs w:val="28"/>
        </w:rPr>
        <w:t>.Піх)</w:t>
      </w:r>
    </w:p>
    <w:p w:rsidR="00367968" w:rsidRPr="004B0D17" w:rsidRDefault="00367968">
      <w:pPr>
        <w:pStyle w:val="1"/>
        <w:framePr w:w="1484" w:h="284" w:wrap="none" w:vAnchor="text" w:hAnchor="page" w:x="416" w:y="472"/>
        <w:spacing w:after="0"/>
        <w:rPr>
          <w:sz w:val="28"/>
          <w:szCs w:val="28"/>
        </w:rPr>
      </w:pPr>
    </w:p>
    <w:p w:rsidR="00367968" w:rsidRDefault="00367968">
      <w:pPr>
        <w:spacing w:line="360" w:lineRule="exact"/>
        <w:rPr>
          <w:sz w:val="28"/>
          <w:szCs w:val="28"/>
        </w:rPr>
      </w:pPr>
    </w:p>
    <w:p w:rsidR="004B0D17" w:rsidRDefault="004B0D17">
      <w:pPr>
        <w:spacing w:line="360" w:lineRule="exact"/>
        <w:rPr>
          <w:sz w:val="28"/>
          <w:szCs w:val="28"/>
        </w:rPr>
      </w:pPr>
    </w:p>
    <w:p w:rsidR="004B0D17" w:rsidRPr="00596EF8" w:rsidRDefault="004B0D1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96EF8">
        <w:rPr>
          <w:rFonts w:ascii="Times New Roman" w:hAnsi="Times New Roman" w:cs="Times New Roman"/>
          <w:sz w:val="28"/>
          <w:szCs w:val="28"/>
        </w:rPr>
        <w:t xml:space="preserve">Секретар ради </w:t>
      </w:r>
      <w:r w:rsidRPr="00596EF8">
        <w:rPr>
          <w:rFonts w:ascii="Times New Roman" w:hAnsi="Times New Roman" w:cs="Times New Roman"/>
          <w:sz w:val="28"/>
          <w:szCs w:val="28"/>
        </w:rPr>
        <w:tab/>
      </w:r>
      <w:r w:rsidRPr="00596EF8">
        <w:rPr>
          <w:rFonts w:ascii="Times New Roman" w:hAnsi="Times New Roman" w:cs="Times New Roman"/>
          <w:sz w:val="28"/>
          <w:szCs w:val="28"/>
        </w:rPr>
        <w:tab/>
      </w:r>
      <w:r w:rsidRPr="00596EF8">
        <w:rPr>
          <w:rFonts w:ascii="Times New Roman" w:hAnsi="Times New Roman" w:cs="Times New Roman"/>
          <w:sz w:val="28"/>
          <w:szCs w:val="28"/>
        </w:rPr>
        <w:tab/>
      </w:r>
      <w:r w:rsidRPr="00596EF8">
        <w:rPr>
          <w:rFonts w:ascii="Times New Roman" w:hAnsi="Times New Roman" w:cs="Times New Roman"/>
          <w:sz w:val="28"/>
          <w:szCs w:val="28"/>
        </w:rPr>
        <w:tab/>
      </w:r>
      <w:r w:rsidRPr="00596EF8">
        <w:rPr>
          <w:rFonts w:ascii="Times New Roman" w:hAnsi="Times New Roman" w:cs="Times New Roman"/>
          <w:sz w:val="28"/>
          <w:szCs w:val="28"/>
        </w:rPr>
        <w:tab/>
      </w:r>
      <w:r w:rsidRPr="00596EF8">
        <w:rPr>
          <w:rFonts w:ascii="Times New Roman" w:hAnsi="Times New Roman" w:cs="Times New Roman"/>
          <w:sz w:val="28"/>
          <w:szCs w:val="28"/>
        </w:rPr>
        <w:tab/>
      </w:r>
      <w:r w:rsidRPr="00596EF8">
        <w:rPr>
          <w:rFonts w:ascii="Times New Roman" w:hAnsi="Times New Roman" w:cs="Times New Roman"/>
          <w:sz w:val="28"/>
          <w:szCs w:val="28"/>
        </w:rPr>
        <w:tab/>
        <w:t>Святослав Хацко</w:t>
      </w:r>
    </w:p>
    <w:p w:rsidR="00367968" w:rsidRPr="004B0D17" w:rsidRDefault="00367968">
      <w:pPr>
        <w:spacing w:line="360" w:lineRule="exact"/>
        <w:rPr>
          <w:sz w:val="28"/>
          <w:szCs w:val="28"/>
        </w:rPr>
      </w:pPr>
    </w:p>
    <w:p w:rsidR="00367968" w:rsidRPr="004B0D17" w:rsidRDefault="00367968">
      <w:pPr>
        <w:spacing w:line="360" w:lineRule="exact"/>
        <w:rPr>
          <w:sz w:val="28"/>
          <w:szCs w:val="28"/>
        </w:rPr>
      </w:pPr>
    </w:p>
    <w:p w:rsidR="00367968" w:rsidRPr="004B0D17" w:rsidRDefault="00367968">
      <w:pPr>
        <w:spacing w:line="360" w:lineRule="exact"/>
        <w:rPr>
          <w:sz w:val="28"/>
          <w:szCs w:val="28"/>
        </w:rPr>
      </w:pPr>
    </w:p>
    <w:p w:rsidR="00367968" w:rsidRPr="004B0D17" w:rsidRDefault="00367968">
      <w:pPr>
        <w:spacing w:after="496" w:line="1" w:lineRule="exact"/>
        <w:rPr>
          <w:sz w:val="28"/>
          <w:szCs w:val="28"/>
        </w:rPr>
      </w:pPr>
    </w:p>
    <w:p w:rsidR="00367968" w:rsidRPr="004B0D17" w:rsidRDefault="00367968">
      <w:pPr>
        <w:spacing w:line="1" w:lineRule="exact"/>
        <w:rPr>
          <w:sz w:val="28"/>
          <w:szCs w:val="28"/>
        </w:rPr>
      </w:pPr>
    </w:p>
    <w:sectPr w:rsidR="00367968" w:rsidRPr="004B0D17" w:rsidSect="004B0D17">
      <w:type w:val="continuous"/>
      <w:pgSz w:w="11906" w:h="16838" w:code="9"/>
      <w:pgMar w:top="659" w:right="768" w:bottom="65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A9F" w:rsidRDefault="00F85A9F">
      <w:r>
        <w:separator/>
      </w:r>
    </w:p>
  </w:endnote>
  <w:endnote w:type="continuationSeparator" w:id="0">
    <w:p w:rsidR="00F85A9F" w:rsidRDefault="00F8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A9F" w:rsidRDefault="00F85A9F"/>
  </w:footnote>
  <w:footnote w:type="continuationSeparator" w:id="0">
    <w:p w:rsidR="00F85A9F" w:rsidRDefault="00F85A9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68"/>
    <w:rsid w:val="00053C54"/>
    <w:rsid w:val="00367968"/>
    <w:rsid w:val="004B0D17"/>
    <w:rsid w:val="00596EF8"/>
    <w:rsid w:val="006C54A2"/>
    <w:rsid w:val="00F8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05C7E"/>
  <w15:docId w15:val="{CBC2228B-2C06-46DE-8F2E-BEA37FDE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2"/>
      <w:szCs w:val="62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80"/>
      <w:jc w:val="center"/>
    </w:pPr>
    <w:rPr>
      <w:rFonts w:ascii="Times New Roman" w:eastAsia="Times New Roman" w:hAnsi="Times New Roman" w:cs="Times New Roman"/>
      <w:sz w:val="62"/>
      <w:szCs w:val="6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2025-09-19T08:19:00Z</dcterms:created>
  <dcterms:modified xsi:type="dcterms:W3CDTF">2025-09-19T08:45:00Z</dcterms:modified>
</cp:coreProperties>
</file>