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4A9" w:rsidRPr="00A96E3F" w:rsidRDefault="00A96E3F">
      <w:pPr>
        <w:pStyle w:val="1"/>
        <w:spacing w:after="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</w:t>
      </w:r>
      <w:r w:rsidR="00DF1537" w:rsidRPr="00A96E3F">
        <w:rPr>
          <w:rStyle w:val="a3"/>
          <w:sz w:val="28"/>
          <w:szCs w:val="28"/>
          <w:lang w:val="en-US" w:eastAsia="en-US" w:bidi="en-US"/>
        </w:rPr>
        <w:t>E</w:t>
      </w:r>
      <w:r w:rsidR="00DF1537" w:rsidRPr="00A96E3F">
        <w:rPr>
          <w:rStyle w:val="a3"/>
          <w:sz w:val="28"/>
          <w:szCs w:val="28"/>
        </w:rPr>
        <w:t>-РУСЬКА С</w:t>
      </w:r>
      <w:r>
        <w:rPr>
          <w:rStyle w:val="a3"/>
          <w:sz w:val="28"/>
          <w:szCs w:val="28"/>
        </w:rPr>
        <w:t>ІЛЬСЬКА РАДА</w:t>
      </w:r>
      <w:r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5D24A9" w:rsidRPr="00A96E3F" w:rsidRDefault="00DF1537">
      <w:pPr>
        <w:pStyle w:val="1"/>
        <w:spacing w:after="0"/>
        <w:ind w:left="1460"/>
        <w:rPr>
          <w:sz w:val="28"/>
          <w:szCs w:val="28"/>
        </w:rPr>
      </w:pPr>
      <w:r w:rsidRPr="00A96E3F">
        <w:rPr>
          <w:rStyle w:val="a3"/>
          <w:sz w:val="28"/>
          <w:szCs w:val="28"/>
        </w:rPr>
        <w:t>ТРИДЦЯТА СЕСІЯ СЬОМОГО СКЛИКАННЯ</w:t>
      </w:r>
    </w:p>
    <w:p w:rsidR="005D24A9" w:rsidRPr="00A96E3F" w:rsidRDefault="00A96E3F">
      <w:pPr>
        <w:pStyle w:val="1"/>
        <w:spacing w:after="22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 211</w:t>
      </w:r>
      <w:r w:rsidR="003E7719">
        <w:rPr>
          <w:rStyle w:val="a3"/>
          <w:sz w:val="28"/>
          <w:szCs w:val="28"/>
        </w:rPr>
        <w:t>1</w:t>
      </w:r>
      <w:bookmarkStart w:id="0" w:name="_GoBack"/>
      <w:bookmarkEnd w:id="0"/>
    </w:p>
    <w:p w:rsidR="005D24A9" w:rsidRPr="00A96E3F" w:rsidRDefault="00A96E3F">
      <w:pPr>
        <w:pStyle w:val="1"/>
        <w:tabs>
          <w:tab w:val="left" w:pos="5684"/>
        </w:tabs>
        <w:spacing w:after="40" w:line="264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в</w:t>
      </w:r>
      <w:r w:rsidR="00DF1537" w:rsidRPr="00A96E3F">
        <w:rPr>
          <w:rStyle w:val="a3"/>
          <w:sz w:val="28"/>
          <w:szCs w:val="28"/>
        </w:rPr>
        <w:t>ід 27 березня 2018 року</w:t>
      </w:r>
      <w:r w:rsidR="00DF1537" w:rsidRPr="00A96E3F">
        <w:rPr>
          <w:rStyle w:val="a3"/>
          <w:sz w:val="28"/>
          <w:szCs w:val="28"/>
        </w:rPr>
        <w:tab/>
        <w:t>с. Рясне - Руське</w:t>
      </w:r>
    </w:p>
    <w:p w:rsidR="005D24A9" w:rsidRPr="00A96E3F" w:rsidRDefault="00DF1537">
      <w:pPr>
        <w:pStyle w:val="1"/>
        <w:spacing w:after="40" w:line="264" w:lineRule="auto"/>
        <w:rPr>
          <w:sz w:val="28"/>
          <w:szCs w:val="28"/>
        </w:rPr>
      </w:pPr>
      <w:r w:rsidRPr="00A96E3F">
        <w:rPr>
          <w:rStyle w:val="a3"/>
          <w:sz w:val="28"/>
          <w:szCs w:val="28"/>
        </w:rPr>
        <w:t>Про надання дозволу</w:t>
      </w:r>
    </w:p>
    <w:p w:rsidR="00A96E3F" w:rsidRDefault="00DF1537" w:rsidP="00A96E3F">
      <w:pPr>
        <w:pStyle w:val="1"/>
        <w:spacing w:after="0" w:line="264" w:lineRule="auto"/>
        <w:rPr>
          <w:rStyle w:val="a3"/>
          <w:sz w:val="28"/>
          <w:szCs w:val="28"/>
        </w:rPr>
      </w:pPr>
      <w:r w:rsidRPr="00A96E3F">
        <w:rPr>
          <w:rStyle w:val="a3"/>
          <w:sz w:val="28"/>
          <w:szCs w:val="28"/>
        </w:rPr>
        <w:t xml:space="preserve">на виготовлення детального плану </w:t>
      </w:r>
    </w:p>
    <w:p w:rsidR="00A96E3F" w:rsidRDefault="00A96E3F" w:rsidP="00A96E3F">
      <w:pPr>
        <w:pStyle w:val="1"/>
        <w:spacing w:after="0" w:line="264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території для</w:t>
      </w:r>
      <w:r w:rsidR="00DF1537" w:rsidRPr="00A96E3F">
        <w:rPr>
          <w:rStyle w:val="a3"/>
          <w:sz w:val="28"/>
          <w:szCs w:val="28"/>
        </w:rPr>
        <w:t xml:space="preserve"> зміни цільового призначення</w:t>
      </w:r>
    </w:p>
    <w:p w:rsidR="005D24A9" w:rsidRDefault="00DF1537" w:rsidP="00A96E3F">
      <w:pPr>
        <w:pStyle w:val="1"/>
        <w:spacing w:after="0" w:line="264" w:lineRule="auto"/>
        <w:rPr>
          <w:rStyle w:val="a3"/>
          <w:sz w:val="28"/>
          <w:szCs w:val="28"/>
        </w:rPr>
      </w:pPr>
      <w:r w:rsidRPr="00A96E3F">
        <w:rPr>
          <w:rStyle w:val="a3"/>
          <w:sz w:val="28"/>
          <w:szCs w:val="28"/>
        </w:rPr>
        <w:t xml:space="preserve"> земельної ділянки </w:t>
      </w:r>
      <w:r w:rsidR="00A96E3F">
        <w:rPr>
          <w:rStyle w:val="a3"/>
          <w:sz w:val="28"/>
          <w:szCs w:val="28"/>
        </w:rPr>
        <w:t xml:space="preserve">в </w:t>
      </w:r>
      <w:r w:rsidRPr="00A96E3F">
        <w:rPr>
          <w:rStyle w:val="a3"/>
          <w:sz w:val="28"/>
          <w:szCs w:val="28"/>
        </w:rPr>
        <w:t xml:space="preserve">селі Рясне </w:t>
      </w:r>
      <w:r w:rsidR="00A96E3F">
        <w:rPr>
          <w:rStyle w:val="a3"/>
          <w:sz w:val="28"/>
          <w:szCs w:val="28"/>
        </w:rPr>
        <w:t>–</w:t>
      </w:r>
      <w:r w:rsidRPr="00A96E3F">
        <w:rPr>
          <w:rStyle w:val="a3"/>
          <w:sz w:val="28"/>
          <w:szCs w:val="28"/>
        </w:rPr>
        <w:t xml:space="preserve"> Руське</w:t>
      </w:r>
    </w:p>
    <w:p w:rsidR="00A96E3F" w:rsidRDefault="00A96E3F" w:rsidP="00A96E3F">
      <w:pPr>
        <w:pStyle w:val="1"/>
        <w:spacing w:after="0" w:line="264" w:lineRule="auto"/>
        <w:rPr>
          <w:rStyle w:val="a3"/>
          <w:sz w:val="28"/>
          <w:szCs w:val="28"/>
        </w:rPr>
      </w:pPr>
    </w:p>
    <w:p w:rsidR="00A96E3F" w:rsidRPr="00A96E3F" w:rsidRDefault="00A96E3F" w:rsidP="00A96E3F">
      <w:pPr>
        <w:pStyle w:val="1"/>
        <w:spacing w:after="0" w:line="264" w:lineRule="auto"/>
        <w:rPr>
          <w:sz w:val="28"/>
          <w:szCs w:val="28"/>
        </w:rPr>
      </w:pPr>
    </w:p>
    <w:p w:rsidR="005D24A9" w:rsidRPr="00A96E3F" w:rsidRDefault="00DF1537">
      <w:pPr>
        <w:pStyle w:val="1"/>
        <w:spacing w:line="259" w:lineRule="auto"/>
        <w:ind w:left="540" w:firstLine="920"/>
        <w:jc w:val="both"/>
        <w:rPr>
          <w:sz w:val="28"/>
          <w:szCs w:val="28"/>
        </w:rPr>
      </w:pPr>
      <w:r w:rsidRPr="00A96E3F">
        <w:rPr>
          <w:rStyle w:val="a3"/>
          <w:sz w:val="28"/>
          <w:szCs w:val="28"/>
        </w:rPr>
        <w:t xml:space="preserve">Розглянувши заяву та подані документи Цитулі Михайла Володимировича, щодо надання дозволу па виготовлення детального плану території по зміні цільового призначення земельної ділянки в селі Рясне -Руське, Яворівського району, Львівської області </w:t>
      </w:r>
      <w:r w:rsidR="00A96E3F">
        <w:rPr>
          <w:rStyle w:val="a3"/>
          <w:sz w:val="28"/>
          <w:szCs w:val="28"/>
        </w:rPr>
        <w:t>під будівництво торгово - офісних</w:t>
      </w:r>
      <w:r w:rsidRPr="00A96E3F">
        <w:rPr>
          <w:rStyle w:val="a3"/>
          <w:sz w:val="28"/>
          <w:szCs w:val="28"/>
        </w:rPr>
        <w:t xml:space="preserve"> та складських і виробничих приміщень , відповідно до Закону України «Про регулювання містобудівної діяльності» від 17.02.2011 року за № </w:t>
      </w:r>
      <w:r w:rsidRPr="00A96E3F">
        <w:rPr>
          <w:rStyle w:val="a3"/>
          <w:sz w:val="28"/>
          <w:szCs w:val="28"/>
          <w:lang w:val="en-US" w:eastAsia="en-US" w:bidi="en-US"/>
        </w:rPr>
        <w:t xml:space="preserve">3038-VI, </w:t>
      </w:r>
      <w:r w:rsidRPr="00A96E3F">
        <w:rPr>
          <w:rStyle w:val="a3"/>
          <w:sz w:val="28"/>
          <w:szCs w:val="28"/>
        </w:rPr>
        <w:t>пункту 34 статті 26 Закону України «Про місцеве самоврядування в Україні» , - Рясне - Руська сільська рада, -</w:t>
      </w:r>
    </w:p>
    <w:p w:rsidR="005D24A9" w:rsidRPr="00A96E3F" w:rsidRDefault="00DF1537">
      <w:pPr>
        <w:pStyle w:val="1"/>
        <w:ind w:firstLine="540"/>
        <w:rPr>
          <w:sz w:val="28"/>
          <w:szCs w:val="28"/>
        </w:rPr>
      </w:pPr>
      <w:r w:rsidRPr="00A96E3F">
        <w:rPr>
          <w:rStyle w:val="a3"/>
          <w:sz w:val="28"/>
          <w:szCs w:val="28"/>
        </w:rPr>
        <w:t>ВИРІШИЛА:</w:t>
      </w:r>
    </w:p>
    <w:p w:rsidR="005D24A9" w:rsidRPr="00A96E3F" w:rsidRDefault="00A96E3F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DF1537" w:rsidRPr="00A96E3F">
        <w:rPr>
          <w:rStyle w:val="a3"/>
          <w:sz w:val="28"/>
          <w:szCs w:val="28"/>
        </w:rPr>
        <w:t>.Дати дозвіл Цитулі Михайлу Володимировичу на розробку детального плану території по зміні цільового призначення земельної ділянки площею 0,3500 га, з кадастровим номером 4625887500:04:002:1288 в селі Рясне - Руське, Яворівського району, Львівської області з ведення особистого селянського господарства під будівництво торгово - офісних та складських і виробничих приміщень згідно поданої заяви.</w:t>
      </w:r>
    </w:p>
    <w:p w:rsidR="005D24A9" w:rsidRPr="00A96E3F" w:rsidRDefault="00A96E3F" w:rsidP="00A96E3F">
      <w:pPr>
        <w:pStyle w:val="1"/>
        <w:tabs>
          <w:tab w:val="left" w:pos="226"/>
        </w:tabs>
        <w:spacing w:line="264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2</w:t>
      </w:r>
      <w:r w:rsidR="00DF1537" w:rsidRPr="00A96E3F">
        <w:rPr>
          <w:rStyle w:val="a3"/>
          <w:sz w:val="28"/>
          <w:szCs w:val="28"/>
        </w:rPr>
        <w:t>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5D24A9" w:rsidRDefault="00A96E3F" w:rsidP="00A96E3F">
      <w:pPr>
        <w:pStyle w:val="1"/>
        <w:tabs>
          <w:tab w:val="left" w:pos="266"/>
        </w:tabs>
        <w:spacing w:after="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</w:t>
      </w:r>
      <w:r w:rsidR="00DF1537" w:rsidRPr="00A96E3F">
        <w:rPr>
          <w:rStyle w:val="a3"/>
          <w:sz w:val="28"/>
          <w:szCs w:val="28"/>
        </w:rPr>
        <w:t>.Контроль за виконанням рішення покласти на постійну депутатську комісію з питань земельних відносин та будівництва ( голова комісії Гану</w:t>
      </w:r>
      <w:r>
        <w:rPr>
          <w:rStyle w:val="a3"/>
          <w:sz w:val="28"/>
          <w:szCs w:val="28"/>
        </w:rPr>
        <w:t>ляк В.І</w:t>
      </w:r>
      <w:r w:rsidR="00DF1537" w:rsidRPr="00A96E3F">
        <w:rPr>
          <w:rStyle w:val="a3"/>
          <w:sz w:val="28"/>
          <w:szCs w:val="28"/>
        </w:rPr>
        <w:t>.)</w:t>
      </w:r>
    </w:p>
    <w:p w:rsidR="00A96E3F" w:rsidRDefault="00A96E3F" w:rsidP="00A96E3F">
      <w:pPr>
        <w:pStyle w:val="1"/>
        <w:tabs>
          <w:tab w:val="left" w:pos="266"/>
        </w:tabs>
        <w:spacing w:after="0"/>
        <w:jc w:val="both"/>
        <w:rPr>
          <w:rStyle w:val="a3"/>
          <w:sz w:val="28"/>
          <w:szCs w:val="28"/>
        </w:rPr>
      </w:pPr>
    </w:p>
    <w:p w:rsidR="00A96E3F" w:rsidRDefault="00A96E3F" w:rsidP="00A96E3F">
      <w:pPr>
        <w:pStyle w:val="1"/>
        <w:tabs>
          <w:tab w:val="left" w:pos="266"/>
        </w:tabs>
        <w:spacing w:after="0"/>
        <w:jc w:val="both"/>
        <w:rPr>
          <w:rStyle w:val="a3"/>
          <w:sz w:val="28"/>
          <w:szCs w:val="28"/>
        </w:rPr>
      </w:pPr>
    </w:p>
    <w:p w:rsidR="00A96E3F" w:rsidRDefault="00A96E3F" w:rsidP="00A96E3F">
      <w:pPr>
        <w:pStyle w:val="1"/>
        <w:tabs>
          <w:tab w:val="left" w:pos="266"/>
        </w:tabs>
        <w:spacing w:after="0"/>
        <w:jc w:val="both"/>
        <w:rPr>
          <w:rStyle w:val="a3"/>
          <w:sz w:val="28"/>
          <w:szCs w:val="28"/>
        </w:rPr>
      </w:pPr>
    </w:p>
    <w:p w:rsidR="005D24A9" w:rsidRPr="00A96E3F" w:rsidRDefault="00A96E3F" w:rsidP="00A96E3F">
      <w:pPr>
        <w:pStyle w:val="1"/>
        <w:tabs>
          <w:tab w:val="left" w:pos="266"/>
        </w:tabs>
        <w:spacing w:after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5D24A9" w:rsidRPr="00A96E3F" w:rsidRDefault="005D24A9">
      <w:pPr>
        <w:spacing w:line="360" w:lineRule="exact"/>
        <w:rPr>
          <w:sz w:val="28"/>
          <w:szCs w:val="28"/>
        </w:rPr>
      </w:pPr>
    </w:p>
    <w:p w:rsidR="005D24A9" w:rsidRPr="00A96E3F" w:rsidRDefault="005D24A9">
      <w:pPr>
        <w:spacing w:after="512" w:line="1" w:lineRule="exact"/>
        <w:rPr>
          <w:sz w:val="28"/>
          <w:szCs w:val="28"/>
        </w:rPr>
      </w:pPr>
    </w:p>
    <w:p w:rsidR="005D24A9" w:rsidRPr="00A96E3F" w:rsidRDefault="005D24A9">
      <w:pPr>
        <w:spacing w:line="1" w:lineRule="exact"/>
        <w:rPr>
          <w:sz w:val="28"/>
          <w:szCs w:val="28"/>
        </w:rPr>
      </w:pPr>
    </w:p>
    <w:sectPr w:rsidR="005D24A9" w:rsidRPr="00A96E3F" w:rsidSect="00A96E3F">
      <w:type w:val="continuous"/>
      <w:pgSz w:w="11906" w:h="16838" w:code="9"/>
      <w:pgMar w:top="567" w:right="950" w:bottom="601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7CD" w:rsidRDefault="006377CD">
      <w:r>
        <w:separator/>
      </w:r>
    </w:p>
  </w:endnote>
  <w:endnote w:type="continuationSeparator" w:id="0">
    <w:p w:rsidR="006377CD" w:rsidRDefault="00637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7CD" w:rsidRDefault="006377CD"/>
  </w:footnote>
  <w:footnote w:type="continuationSeparator" w:id="0">
    <w:p w:rsidR="006377CD" w:rsidRDefault="006377C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492CE9"/>
    <w:multiLevelType w:val="multilevel"/>
    <w:tmpl w:val="6346D3D0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4A9"/>
    <w:rsid w:val="003E7719"/>
    <w:rsid w:val="005D24A9"/>
    <w:rsid w:val="006377CD"/>
    <w:rsid w:val="00A96E3F"/>
    <w:rsid w:val="00DF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D20E6"/>
  <w15:docId w15:val="{D1A65EEE-A114-4A6B-A5D7-B158D539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60" w:line="262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1004</Words>
  <Characters>573</Characters>
  <Application>Microsoft Office Word</Application>
  <DocSecurity>0</DocSecurity>
  <Lines>4</Lines>
  <Paragraphs>3</Paragraphs>
  <ScaleCrop>false</ScaleCrop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2025-09-30T10:15:00Z</dcterms:created>
  <dcterms:modified xsi:type="dcterms:W3CDTF">2025-09-30T10:36:00Z</dcterms:modified>
</cp:coreProperties>
</file>