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760B" w:rsidRPr="000A02E9" w:rsidRDefault="000A02E9">
      <w:pPr>
        <w:pStyle w:val="1"/>
        <w:spacing w:line="276" w:lineRule="auto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РЯСНЕ-РУСЬКА СІЛЬС</w:t>
      </w:r>
      <w:r w:rsidR="005E2E39" w:rsidRPr="000A02E9">
        <w:rPr>
          <w:rStyle w:val="a3"/>
          <w:sz w:val="28"/>
          <w:szCs w:val="28"/>
        </w:rPr>
        <w:t>ЬКА РАДА</w:t>
      </w:r>
      <w:bookmarkStart w:id="0" w:name="_GoBack"/>
      <w:bookmarkEnd w:id="0"/>
    </w:p>
    <w:p w:rsidR="009A760B" w:rsidRPr="000A02E9" w:rsidRDefault="005E2E39">
      <w:pPr>
        <w:pStyle w:val="1"/>
        <w:spacing w:after="180" w:line="276" w:lineRule="auto"/>
        <w:jc w:val="center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ЯВОРІВСЬКОГО РАЙОНУ ЛЬВІВСЬКОЇ ОБЛАСТІ</w:t>
      </w:r>
      <w:r w:rsidRPr="000A02E9">
        <w:rPr>
          <w:rStyle w:val="a3"/>
          <w:sz w:val="28"/>
          <w:szCs w:val="28"/>
        </w:rPr>
        <w:br/>
        <w:t>ТРИДЦЯТА СЕ</w:t>
      </w:r>
      <w:r w:rsidR="000A02E9">
        <w:rPr>
          <w:rStyle w:val="a3"/>
          <w:sz w:val="28"/>
          <w:szCs w:val="28"/>
        </w:rPr>
        <w:t>СІЯ СЬОМОГО СКЛИКАННЯ</w:t>
      </w:r>
      <w:r w:rsidR="000A02E9">
        <w:rPr>
          <w:rStyle w:val="a3"/>
          <w:sz w:val="28"/>
          <w:szCs w:val="28"/>
        </w:rPr>
        <w:br/>
        <w:t>Р І Ш Е Н Н</w:t>
      </w:r>
      <w:r w:rsidRPr="000A02E9">
        <w:rPr>
          <w:rStyle w:val="a3"/>
          <w:sz w:val="28"/>
          <w:szCs w:val="28"/>
        </w:rPr>
        <w:t xml:space="preserve"> Я № 2128</w:t>
      </w:r>
    </w:p>
    <w:p w:rsidR="009A760B" w:rsidRPr="000A02E9" w:rsidRDefault="005E2E39">
      <w:pPr>
        <w:pStyle w:val="1"/>
        <w:spacing w:after="80" w:line="257" w:lineRule="auto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від 27 березня 2018 року</w:t>
      </w:r>
      <w:r w:rsidR="000A02E9">
        <w:rPr>
          <w:rStyle w:val="a3"/>
          <w:sz w:val="28"/>
          <w:szCs w:val="28"/>
        </w:rPr>
        <w:tab/>
      </w:r>
      <w:r w:rsidR="000A02E9">
        <w:rPr>
          <w:rStyle w:val="a3"/>
          <w:sz w:val="28"/>
          <w:szCs w:val="28"/>
        </w:rPr>
        <w:tab/>
      </w:r>
      <w:r w:rsidR="000A02E9">
        <w:rPr>
          <w:rStyle w:val="a3"/>
          <w:sz w:val="28"/>
          <w:szCs w:val="28"/>
        </w:rPr>
        <w:tab/>
      </w:r>
      <w:r w:rsidR="000A02E9">
        <w:rPr>
          <w:rStyle w:val="a3"/>
          <w:sz w:val="28"/>
          <w:szCs w:val="28"/>
        </w:rPr>
        <w:tab/>
      </w:r>
      <w:r w:rsidR="000A02E9">
        <w:rPr>
          <w:rStyle w:val="a3"/>
          <w:sz w:val="28"/>
          <w:szCs w:val="28"/>
        </w:rPr>
        <w:tab/>
        <w:t>с. Рясне-Руське</w:t>
      </w:r>
    </w:p>
    <w:p w:rsidR="000A02E9" w:rsidRDefault="005E2E3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 w:rsidRPr="000A02E9">
        <w:rPr>
          <w:rStyle w:val="a3"/>
          <w:sz w:val="28"/>
          <w:szCs w:val="28"/>
        </w:rPr>
        <w:t>Про затвердження проекту землеустрою</w:t>
      </w:r>
    </w:p>
    <w:p w:rsidR="000A02E9" w:rsidRDefault="005E2E3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 w:rsidRPr="000A02E9">
        <w:rPr>
          <w:rStyle w:val="a3"/>
          <w:sz w:val="28"/>
          <w:szCs w:val="28"/>
        </w:rPr>
        <w:t xml:space="preserve"> щодо відведення земельної ділянки для</w:t>
      </w:r>
    </w:p>
    <w:p w:rsidR="000A02E9" w:rsidRDefault="000A02E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бу</w:t>
      </w:r>
      <w:r w:rsidR="005E2E39" w:rsidRPr="000A02E9">
        <w:rPr>
          <w:rStyle w:val="a3"/>
          <w:sz w:val="28"/>
          <w:szCs w:val="28"/>
        </w:rPr>
        <w:t xml:space="preserve">дівництва </w:t>
      </w:r>
      <w:r w:rsidR="005E2E39" w:rsidRPr="000A02E9">
        <w:rPr>
          <w:rStyle w:val="a3"/>
          <w:sz w:val="28"/>
          <w:szCs w:val="28"/>
        </w:rPr>
        <w:t>та обслуговування жилого</w:t>
      </w:r>
    </w:p>
    <w:p w:rsidR="000A02E9" w:rsidRDefault="005E2E3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 w:rsidRPr="000A02E9">
        <w:rPr>
          <w:rStyle w:val="a3"/>
          <w:sz w:val="28"/>
          <w:szCs w:val="28"/>
        </w:rPr>
        <w:t xml:space="preserve"> будинку, господарських будівель і споруд</w:t>
      </w:r>
    </w:p>
    <w:p w:rsidR="009A760B" w:rsidRDefault="005E2E39" w:rsidP="000A02E9">
      <w:pPr>
        <w:pStyle w:val="1"/>
        <w:spacing w:line="257" w:lineRule="auto"/>
        <w:jc w:val="both"/>
        <w:rPr>
          <w:rStyle w:val="a3"/>
          <w:sz w:val="28"/>
          <w:szCs w:val="28"/>
        </w:rPr>
      </w:pPr>
      <w:r w:rsidRPr="000A02E9">
        <w:rPr>
          <w:rStyle w:val="a3"/>
          <w:sz w:val="28"/>
          <w:szCs w:val="28"/>
        </w:rPr>
        <w:t xml:space="preserve"> Гадуп'як В.П.</w:t>
      </w:r>
    </w:p>
    <w:p w:rsidR="000A02E9" w:rsidRPr="000A02E9" w:rsidRDefault="000A02E9" w:rsidP="000A02E9">
      <w:pPr>
        <w:pStyle w:val="1"/>
        <w:spacing w:line="257" w:lineRule="auto"/>
        <w:jc w:val="both"/>
        <w:rPr>
          <w:sz w:val="28"/>
          <w:szCs w:val="28"/>
        </w:rPr>
      </w:pPr>
    </w:p>
    <w:p w:rsidR="009A760B" w:rsidRPr="000A02E9" w:rsidRDefault="005E2E39">
      <w:pPr>
        <w:pStyle w:val="1"/>
        <w:ind w:firstLine="880"/>
        <w:jc w:val="both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Розглянувши письмове звернення Гадуп'як Василини Петрівни про затвердження проекту землеустрою щодо відведення земельної ділянки для будівництва та обслуговування жилого будинк</w:t>
      </w:r>
      <w:r w:rsidRPr="000A02E9">
        <w:rPr>
          <w:rStyle w:val="a3"/>
          <w:sz w:val="28"/>
          <w:szCs w:val="28"/>
        </w:rPr>
        <w:t>у, господарських будівель і споруд, яка знаходиться в кварталі індивідуальної житлової забудови К-4, ділянка № 25 в селі Підрясне , розроблений ТзОВ «Ордо Плюс», враховуючи висновки відповідних служб: начальника відділу Держгеокадастру в Яворівському район</w:t>
      </w:r>
      <w:r w:rsidRPr="000A02E9">
        <w:rPr>
          <w:rStyle w:val="a3"/>
          <w:sz w:val="28"/>
          <w:szCs w:val="28"/>
        </w:rPr>
        <w:t>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 ВИРІШИЛА:</w:t>
      </w:r>
    </w:p>
    <w:p w:rsidR="009A760B" w:rsidRPr="000A02E9" w:rsidRDefault="005E2E39">
      <w:pPr>
        <w:pStyle w:val="1"/>
        <w:numPr>
          <w:ilvl w:val="0"/>
          <w:numId w:val="1"/>
        </w:numPr>
        <w:tabs>
          <w:tab w:val="left" w:pos="234"/>
        </w:tabs>
        <w:spacing w:line="254" w:lineRule="auto"/>
        <w:jc w:val="both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Затвер</w:t>
      </w:r>
      <w:r w:rsidRPr="000A02E9">
        <w:rPr>
          <w:rStyle w:val="a3"/>
          <w:sz w:val="28"/>
          <w:szCs w:val="28"/>
        </w:rPr>
        <w:t>дити проект землеустрою щодо відведення земельної ділянки для будівництва та обслуговування жилого будинку, господарських будівель і споруд Гадуп'як Василині Петрівні площею 0,0600 га, яка знаходиться в кварталі індивідуальної житлової забудови К-4, ділянк</w:t>
      </w:r>
      <w:r w:rsidRPr="000A02E9">
        <w:rPr>
          <w:rStyle w:val="a3"/>
          <w:sz w:val="28"/>
          <w:szCs w:val="28"/>
        </w:rPr>
        <w:t>а № 25 в селі Підрясне, Яворівського району, Львівської області.</w:t>
      </w:r>
    </w:p>
    <w:p w:rsidR="009A760B" w:rsidRPr="000A02E9" w:rsidRDefault="005E2E39">
      <w:pPr>
        <w:pStyle w:val="1"/>
        <w:numPr>
          <w:ilvl w:val="0"/>
          <w:numId w:val="1"/>
        </w:numPr>
        <w:tabs>
          <w:tab w:val="left" w:pos="237"/>
        </w:tabs>
        <w:spacing w:line="254" w:lineRule="auto"/>
        <w:jc w:val="both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Передати Гадуп'як Василині Петрівні у власність земельну ділянку для будівництва та обслуговування жилого будинку, господарських будівель і споруд площею 0,0600 га, з кадастровим номером 4625</w:t>
      </w:r>
      <w:r w:rsidRPr="000A02E9">
        <w:rPr>
          <w:rStyle w:val="a3"/>
          <w:sz w:val="28"/>
          <w:szCs w:val="28"/>
        </w:rPr>
        <w:t>887500:02:000:2468 , яка знаходиться в кварталі індивідуальної житлової забудови К-</w:t>
      </w:r>
      <w:r w:rsidR="000A02E9">
        <w:rPr>
          <w:rStyle w:val="a3"/>
          <w:sz w:val="28"/>
          <w:szCs w:val="28"/>
        </w:rPr>
        <w:t>4, ділянка № 25 в селі Підрясне,</w:t>
      </w:r>
      <w:r w:rsidRPr="000A02E9">
        <w:rPr>
          <w:rStyle w:val="a3"/>
          <w:sz w:val="28"/>
          <w:szCs w:val="28"/>
        </w:rPr>
        <w:t xml:space="preserve"> Яворівського району, Львівської області.</w:t>
      </w:r>
    </w:p>
    <w:p w:rsidR="009A760B" w:rsidRPr="000A02E9" w:rsidRDefault="005E2E39">
      <w:pPr>
        <w:pStyle w:val="1"/>
        <w:numPr>
          <w:ilvl w:val="0"/>
          <w:numId w:val="1"/>
        </w:numPr>
        <w:tabs>
          <w:tab w:val="left" w:pos="237"/>
        </w:tabs>
        <w:jc w:val="both"/>
        <w:rPr>
          <w:sz w:val="28"/>
          <w:szCs w:val="28"/>
        </w:rPr>
      </w:pPr>
      <w:r w:rsidRPr="000A02E9">
        <w:rPr>
          <w:rStyle w:val="a3"/>
          <w:sz w:val="28"/>
          <w:szCs w:val="28"/>
        </w:rPr>
        <w:t>До використання земельної ділянки приступити після винесення меж земельної ділянки в натуру (на міс</w:t>
      </w:r>
      <w:r w:rsidRPr="000A02E9">
        <w:rPr>
          <w:rStyle w:val="a3"/>
          <w:sz w:val="28"/>
          <w:szCs w:val="28"/>
        </w:rPr>
        <w:t>цевості) та одержання документів, що посвідчують право власності на земельну ділянку.</w:t>
      </w:r>
    </w:p>
    <w:p w:rsidR="009A760B" w:rsidRDefault="000A02E9" w:rsidP="000A02E9">
      <w:pPr>
        <w:pStyle w:val="1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4.</w:t>
      </w:r>
      <w:r w:rsidR="005E2E39" w:rsidRPr="000A02E9">
        <w:rPr>
          <w:rStyle w:val="a3"/>
          <w:sz w:val="28"/>
          <w:szCs w:val="28"/>
        </w:rPr>
        <w:t xml:space="preserve"> Контроль за виконанням рішення покласти на по</w:t>
      </w:r>
      <w:r>
        <w:rPr>
          <w:rStyle w:val="a3"/>
          <w:sz w:val="28"/>
          <w:szCs w:val="28"/>
        </w:rPr>
        <w:t>стійну депутатську комісію з пит</w:t>
      </w:r>
      <w:r w:rsidR="005E2E39" w:rsidRPr="000A02E9">
        <w:rPr>
          <w:rStyle w:val="a3"/>
          <w:sz w:val="28"/>
          <w:szCs w:val="28"/>
        </w:rPr>
        <w:t>ань земельних відносин та будівницт</w:t>
      </w:r>
      <w:r w:rsidR="005E2E39" w:rsidRPr="000A02E9">
        <w:rPr>
          <w:rStyle w:val="a3"/>
          <w:sz w:val="28"/>
          <w:szCs w:val="28"/>
        </w:rPr>
        <w:t>ва (голова комісії Гануляк В.І.)</w:t>
      </w:r>
    </w:p>
    <w:p w:rsidR="000A02E9" w:rsidRDefault="000A02E9" w:rsidP="000A02E9">
      <w:pPr>
        <w:pStyle w:val="1"/>
        <w:rPr>
          <w:rStyle w:val="a3"/>
          <w:sz w:val="28"/>
          <w:szCs w:val="28"/>
        </w:rPr>
      </w:pPr>
    </w:p>
    <w:p w:rsidR="000A02E9" w:rsidRDefault="000A02E9" w:rsidP="000A02E9">
      <w:pPr>
        <w:pStyle w:val="1"/>
        <w:rPr>
          <w:rStyle w:val="a3"/>
          <w:sz w:val="28"/>
          <w:szCs w:val="28"/>
        </w:rPr>
      </w:pPr>
    </w:p>
    <w:p w:rsidR="000A02E9" w:rsidRPr="000A02E9" w:rsidRDefault="000A02E9" w:rsidP="000A02E9">
      <w:pPr>
        <w:pStyle w:val="1"/>
        <w:rPr>
          <w:sz w:val="28"/>
          <w:szCs w:val="28"/>
        </w:rPr>
        <w:sectPr w:rsidR="000A02E9" w:rsidRPr="000A02E9" w:rsidSect="000A02E9">
          <w:pgSz w:w="11906" w:h="16838" w:code="9"/>
          <w:pgMar w:top="1138" w:right="767" w:bottom="780" w:left="1134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p w:rsidR="009A760B" w:rsidRPr="000A02E9" w:rsidRDefault="009A760B">
      <w:pPr>
        <w:pStyle w:val="1"/>
        <w:framePr w:w="1267" w:h="331" w:wrap="none" w:vAnchor="text" w:hAnchor="page" w:x="343" w:y="372"/>
        <w:spacing w:line="240" w:lineRule="auto"/>
        <w:rPr>
          <w:sz w:val="28"/>
          <w:szCs w:val="28"/>
        </w:rPr>
      </w:pPr>
    </w:p>
    <w:p w:rsidR="009A760B" w:rsidRPr="000A02E9" w:rsidRDefault="009A760B">
      <w:pPr>
        <w:spacing w:line="1" w:lineRule="exact"/>
        <w:rPr>
          <w:sz w:val="28"/>
          <w:szCs w:val="28"/>
        </w:rPr>
      </w:pPr>
    </w:p>
    <w:sectPr w:rsidR="009A760B" w:rsidRPr="000A02E9" w:rsidSect="000A02E9">
      <w:type w:val="continuous"/>
      <w:pgSz w:w="11906" w:h="16838" w:code="9"/>
      <w:pgMar w:top="1138" w:right="767" w:bottom="78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E39" w:rsidRDefault="005E2E39">
      <w:r>
        <w:separator/>
      </w:r>
    </w:p>
  </w:endnote>
  <w:endnote w:type="continuationSeparator" w:id="0">
    <w:p w:rsidR="005E2E39" w:rsidRDefault="005E2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E39" w:rsidRDefault="005E2E39"/>
  </w:footnote>
  <w:footnote w:type="continuationSeparator" w:id="0">
    <w:p w:rsidR="005E2E39" w:rsidRDefault="005E2E3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BA77EA"/>
    <w:multiLevelType w:val="multilevel"/>
    <w:tmpl w:val="2B4EC7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60B"/>
    <w:rsid w:val="000A02E9"/>
    <w:rsid w:val="005E2E39"/>
    <w:rsid w:val="009A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587E1"/>
  <w15:docId w15:val="{48F4EC4E-19C1-4281-A665-154CD9E78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1">
    <w:name w:val="Основний текст1"/>
    <w:basedOn w:val="a"/>
    <w:link w:val="a3"/>
    <w:pPr>
      <w:spacing w:line="252" w:lineRule="auto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1320</Words>
  <Characters>753</Characters>
  <Application>Microsoft Office Word</Application>
  <DocSecurity>0</DocSecurity>
  <Lines>6</Lines>
  <Paragraphs>4</Paragraphs>
  <ScaleCrop>false</ScaleCrop>
  <Company/>
  <LinksUpToDate>false</LinksUpToDate>
  <CharactersWithSpaces>2069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2025-10-08T12:51:00Z</dcterms:created>
  <dcterms:modified xsi:type="dcterms:W3CDTF">2025-10-08T12:57:00Z</dcterms:modified>
</cp:coreProperties>
</file>